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1962D" w14:textId="77777777" w:rsidR="00B45E0A" w:rsidRDefault="00B45E0A" w:rsidP="00EF6E6E">
      <w:pPr>
        <w:shd w:val="clear" w:color="auto" w:fill="FFFFFF" w:themeFill="background1"/>
        <w:spacing w:before="120" w:after="120" w:line="360" w:lineRule="auto"/>
        <w:jc w:val="both"/>
        <w:rPr>
          <w:rFonts w:ascii="Times New Roman" w:hAnsi="Times New Roman" w:cs="Times New Roman"/>
          <w:b/>
          <w:color w:val="002060"/>
          <w:sz w:val="24"/>
          <w:szCs w:val="24"/>
        </w:rPr>
      </w:pPr>
    </w:p>
    <w:p w14:paraId="6F0BA2AC" w14:textId="77777777" w:rsidR="00916E4C" w:rsidRPr="00805EF2" w:rsidRDefault="00916E4C" w:rsidP="00916E4C">
      <w:pPr>
        <w:shd w:val="clear" w:color="auto" w:fill="FFFFFF" w:themeFill="background1"/>
        <w:spacing w:before="120" w:after="120" w:line="360" w:lineRule="auto"/>
        <w:jc w:val="both"/>
        <w:rPr>
          <w:rFonts w:ascii="Times New Roman" w:hAnsi="Times New Roman" w:cs="Times New Roman"/>
          <w:b/>
          <w:color w:val="0D0D0D" w:themeColor="text1" w:themeTint="F2"/>
          <w:sz w:val="28"/>
        </w:rPr>
      </w:pPr>
      <w:r w:rsidRPr="00805EF2">
        <w:rPr>
          <w:rFonts w:ascii="Times New Roman" w:hAnsi="Times New Roman" w:cs="Times New Roman"/>
          <w:b/>
          <w:color w:val="0D0D0D" w:themeColor="text1" w:themeTint="F2"/>
          <w:sz w:val="28"/>
        </w:rPr>
        <w:t>A.1. Liderlik ve Kalite</w:t>
      </w:r>
    </w:p>
    <w:p w14:paraId="2C6C9EE4" w14:textId="77777777" w:rsidR="00916E4C" w:rsidRPr="00805EF2" w:rsidRDefault="00916E4C" w:rsidP="00916E4C">
      <w:pPr>
        <w:spacing w:line="360" w:lineRule="auto"/>
        <w:jc w:val="both"/>
        <w:rPr>
          <w:rFonts w:ascii="Times New Roman" w:hAnsi="Times New Roman" w:cs="Times New Roman"/>
          <w:color w:val="0D0D0D" w:themeColor="text1" w:themeTint="F2"/>
          <w:sz w:val="24"/>
          <w:szCs w:val="24"/>
        </w:rPr>
      </w:pPr>
      <w:r w:rsidRPr="00805EF2">
        <w:rPr>
          <w:rFonts w:ascii="Times New Roman" w:hAnsi="Times New Roman" w:cs="Times New Roman"/>
          <w:color w:val="0D0D0D" w:themeColor="text1" w:themeTint="F2"/>
          <w:sz w:val="24"/>
          <w:szCs w:val="24"/>
        </w:rPr>
        <w:t>Birim, kurumsal dönüşümünü sağlayacak yönetişim modeline sahip olmalı, liderlik yaklaşımları uygulamalı, iç kalite güvence mekanizmalarını oluşturmalı ve kalite güvence kültürünü içselleştirmelidir.</w:t>
      </w:r>
    </w:p>
    <w:p w14:paraId="5E1854C9" w14:textId="77777777" w:rsidR="00916E4C" w:rsidRPr="00805EF2" w:rsidRDefault="00916E4C" w:rsidP="00916E4C">
      <w:pPr>
        <w:shd w:val="clear" w:color="auto" w:fill="FFFFFF" w:themeFill="background1"/>
        <w:spacing w:before="120" w:after="120" w:line="360" w:lineRule="auto"/>
        <w:jc w:val="both"/>
        <w:rPr>
          <w:rFonts w:ascii="Times New Roman" w:hAnsi="Times New Roman" w:cs="Times New Roman"/>
          <w:b/>
          <w:color w:val="0D0D0D" w:themeColor="text1" w:themeTint="F2"/>
          <w:sz w:val="24"/>
          <w:szCs w:val="24"/>
        </w:rPr>
      </w:pPr>
      <w:r w:rsidRPr="00805EF2">
        <w:rPr>
          <w:rFonts w:ascii="Times New Roman" w:hAnsi="Times New Roman" w:cs="Times New Roman"/>
          <w:b/>
          <w:color w:val="0D0D0D" w:themeColor="text1" w:themeTint="F2"/>
          <w:sz w:val="24"/>
          <w:szCs w:val="24"/>
        </w:rPr>
        <w:t>A.1.1. Yönetişim modeli ve idari yapı</w:t>
      </w:r>
    </w:p>
    <w:p w14:paraId="16544556" w14:textId="5752EF79" w:rsidR="003941E7" w:rsidRPr="003941E7" w:rsidRDefault="00916E4C" w:rsidP="00F26989">
      <w:pPr>
        <w:pStyle w:val="NormalWeb"/>
        <w:spacing w:line="360" w:lineRule="auto"/>
        <w:jc w:val="both"/>
        <w:rPr>
          <w:b/>
          <w:bCs/>
          <w:color w:val="0D0D0D" w:themeColor="text1" w:themeTint="F2"/>
        </w:rPr>
      </w:pPr>
      <w:r w:rsidRPr="00805EF2">
        <w:rPr>
          <w:color w:val="0D0D0D" w:themeColor="text1" w:themeTint="F2"/>
        </w:rPr>
        <w:t>Ardahan Üniversitesi Siyaset Bilimi ve Kamu Yönetimi Bölümü</w:t>
      </w:r>
      <w:r>
        <w:rPr>
          <w:color w:val="0D0D0D" w:themeColor="text1" w:themeTint="F2"/>
        </w:rPr>
        <w:t xml:space="preserve"> </w:t>
      </w:r>
      <w:r w:rsidR="00F26989">
        <w:rPr>
          <w:color w:val="0D0D0D" w:themeColor="text1" w:themeTint="F2"/>
        </w:rPr>
        <w:t>temmuz</w:t>
      </w:r>
      <w:r>
        <w:rPr>
          <w:color w:val="0D0D0D" w:themeColor="text1" w:themeTint="F2"/>
        </w:rPr>
        <w:t xml:space="preserve"> ayı</w:t>
      </w:r>
      <w:r w:rsidR="00F26989">
        <w:rPr>
          <w:color w:val="0D0D0D" w:themeColor="text1" w:themeTint="F2"/>
        </w:rPr>
        <w:t>na değin</w:t>
      </w:r>
      <w:r>
        <w:rPr>
          <w:color w:val="0D0D0D" w:themeColor="text1" w:themeTint="F2"/>
        </w:rPr>
        <w:t xml:space="preserve"> b</w:t>
      </w:r>
      <w:r w:rsidRPr="00805EF2">
        <w:rPr>
          <w:color w:val="0D0D0D" w:themeColor="text1" w:themeTint="F2"/>
        </w:rPr>
        <w:t>ölüm yönetim kurulu</w:t>
      </w:r>
      <w:r w:rsidR="00F26989">
        <w:rPr>
          <w:color w:val="0D0D0D" w:themeColor="text1" w:themeTint="F2"/>
        </w:rPr>
        <w:t xml:space="preserve"> ve anabilim dalı kurulu </w:t>
      </w:r>
      <w:r>
        <w:rPr>
          <w:color w:val="0D0D0D" w:themeColor="text1" w:themeTint="F2"/>
        </w:rPr>
        <w:t>çeşitli hususlarda toplantılar yapıp, kararlar almıştır.</w:t>
      </w:r>
      <w:r w:rsidR="003941E7">
        <w:rPr>
          <w:color w:val="0D0D0D" w:themeColor="text1" w:themeTint="F2"/>
        </w:rPr>
        <w:t xml:space="preserve"> </w:t>
      </w:r>
      <w:r w:rsidR="003941E7" w:rsidRPr="003941E7">
        <w:rPr>
          <w:color w:val="0D0D0D" w:themeColor="text1" w:themeTint="F2"/>
        </w:rPr>
        <w:t>Ardahan Üniversitesi Siyaset Bilimi ve Kamu Yönetimi Bölümü Yönetim Kurulu, 28.04.2025 tarihinde gerçekleştirdiği toplantıda; Özdeğerlendirme Raporu’nun yazımına yönelik görev dağılımının yapılmasına, program eğitim amaçları ile program öğrenme çıktılarının belirlenmesine, akran ve akademik danışmanların görevlendirilmesine ve bölüm komisyonlarının oluşturulmasına karar vermiştir</w:t>
      </w:r>
      <w:r w:rsidR="003941E7">
        <w:rPr>
          <w:color w:val="0D0D0D" w:themeColor="text1" w:themeTint="F2"/>
        </w:rPr>
        <w:t xml:space="preserve"> </w:t>
      </w:r>
      <w:r w:rsidR="003941E7" w:rsidRPr="00D44D96">
        <w:rPr>
          <w:b/>
          <w:bCs/>
          <w:color w:val="0D0D0D" w:themeColor="text1" w:themeTint="F2"/>
        </w:rPr>
        <w:t xml:space="preserve">(Kanıt </w:t>
      </w:r>
      <w:r w:rsidR="00D44D96" w:rsidRPr="00D44D96">
        <w:rPr>
          <w:b/>
          <w:bCs/>
          <w:color w:val="0D0D0D" w:themeColor="text1" w:themeTint="F2"/>
        </w:rPr>
        <w:t>A.1.1.1</w:t>
      </w:r>
      <w:r w:rsidR="003941E7" w:rsidRPr="00D44D96">
        <w:rPr>
          <w:b/>
          <w:bCs/>
          <w:color w:val="0D0D0D" w:themeColor="text1" w:themeTint="F2"/>
        </w:rPr>
        <w:t xml:space="preserve">). </w:t>
      </w:r>
      <w:r w:rsidRPr="00D44D96">
        <w:rPr>
          <w:b/>
          <w:bCs/>
          <w:color w:val="0D0D0D" w:themeColor="text1" w:themeTint="F2"/>
        </w:rPr>
        <w:t xml:space="preserve"> </w:t>
      </w:r>
      <w:r w:rsidR="00F26989">
        <w:rPr>
          <w:color w:val="0D0D0D" w:themeColor="text1" w:themeTint="F2"/>
        </w:rPr>
        <w:t xml:space="preserve">Siyaset Bilimi ve Kamu Yönetimi Bölümü uyum komisyonları kurulmuş, uyum temsilcileri ve uyum komisyon öğrenci temsilcisinin belirlenmesi hususu toplantıda görüşülmüştür </w:t>
      </w:r>
      <w:r w:rsidRPr="00D44D96">
        <w:rPr>
          <w:b/>
          <w:bCs/>
          <w:color w:val="0D0D0D" w:themeColor="text1" w:themeTint="F2"/>
        </w:rPr>
        <w:t xml:space="preserve">(Kanıt </w:t>
      </w:r>
      <w:r w:rsidR="00D44D96" w:rsidRPr="00D44D96">
        <w:rPr>
          <w:b/>
          <w:bCs/>
          <w:color w:val="0D0D0D" w:themeColor="text1" w:themeTint="F2"/>
        </w:rPr>
        <w:t>A.1.1.2</w:t>
      </w:r>
      <w:r w:rsidRPr="00D44D96">
        <w:rPr>
          <w:b/>
          <w:bCs/>
          <w:color w:val="0D0D0D" w:themeColor="text1" w:themeTint="F2"/>
        </w:rPr>
        <w:t xml:space="preserve">). </w:t>
      </w:r>
      <w:r w:rsidR="00F26989" w:rsidRPr="00F26989">
        <w:rPr>
          <w:color w:val="0D0D0D" w:themeColor="text1" w:themeTint="F2"/>
        </w:rPr>
        <w:t>Bu toplantı, Ardahan Üniversitesi Siyaset Bilimi ve Kamu Yönetimi Bölümü Akreditasyon ve Kalite Komisyonu tarafından 15.05.2025 tarihinde gerçekleştirilmiştir. Toplantıda şu konular görüşülmüştür:</w:t>
      </w:r>
      <w:r w:rsidR="00F26989">
        <w:rPr>
          <w:color w:val="0D0D0D" w:themeColor="text1" w:themeTint="F2"/>
        </w:rPr>
        <w:t xml:space="preserve"> </w:t>
      </w:r>
      <w:r w:rsidR="00F26989" w:rsidRPr="00F26989">
        <w:rPr>
          <w:color w:val="0D0D0D" w:themeColor="text1" w:themeTint="F2"/>
        </w:rPr>
        <w:t>Lisans programının öz değerlendirme raporunda görev dağılımı yapılması,</w:t>
      </w:r>
      <w:r w:rsidR="00F26989">
        <w:rPr>
          <w:color w:val="0D0D0D" w:themeColor="text1" w:themeTint="F2"/>
        </w:rPr>
        <w:t xml:space="preserve"> </w:t>
      </w:r>
      <w:r w:rsidR="00F26989" w:rsidRPr="00F26989">
        <w:rPr>
          <w:color w:val="0D0D0D" w:themeColor="text1" w:themeTint="F2"/>
        </w:rPr>
        <w:t>2025–2026 dönemi için Genel Ölçme ve Değerlendirme eğitim planlaması,</w:t>
      </w:r>
      <w:r w:rsidR="00F26989">
        <w:rPr>
          <w:color w:val="0D0D0D" w:themeColor="text1" w:themeTint="F2"/>
        </w:rPr>
        <w:t xml:space="preserve"> </w:t>
      </w:r>
      <w:r w:rsidR="00F26989" w:rsidRPr="00F26989">
        <w:rPr>
          <w:color w:val="0D0D0D" w:themeColor="text1" w:themeTint="F2"/>
        </w:rPr>
        <w:t>Bölüm içi senelik değerlendirme sürecine ilişkin yeni bir alt sekmenin açılması</w:t>
      </w:r>
      <w:r w:rsidR="00F26989">
        <w:rPr>
          <w:color w:val="0D0D0D" w:themeColor="text1" w:themeTint="F2"/>
        </w:rPr>
        <w:t xml:space="preserve"> ve s</w:t>
      </w:r>
      <w:r w:rsidR="00F26989" w:rsidRPr="00F26989">
        <w:rPr>
          <w:color w:val="0D0D0D" w:themeColor="text1" w:themeTint="F2"/>
        </w:rPr>
        <w:t>on sınıf öğrencilerine yönelik anketlerin uygulanması ve elde edilen verilerin rapora eklenmesi kararlaştırılmıştır.</w:t>
      </w:r>
      <w:r w:rsidR="00F26989">
        <w:rPr>
          <w:color w:val="0D0D0D" w:themeColor="text1" w:themeTint="F2"/>
        </w:rPr>
        <w:t xml:space="preserve"> </w:t>
      </w:r>
      <w:r w:rsidR="00837277" w:rsidRPr="00D44D96">
        <w:rPr>
          <w:b/>
          <w:bCs/>
          <w:color w:val="0D0D0D" w:themeColor="text1" w:themeTint="F2"/>
        </w:rPr>
        <w:t xml:space="preserve">(Kanıt </w:t>
      </w:r>
      <w:r w:rsidR="00D44D96" w:rsidRPr="00D44D96">
        <w:rPr>
          <w:b/>
          <w:bCs/>
          <w:color w:val="0D0D0D" w:themeColor="text1" w:themeTint="F2"/>
        </w:rPr>
        <w:t>A.1.1.3</w:t>
      </w:r>
      <w:r w:rsidR="00837277" w:rsidRPr="00D44D96">
        <w:rPr>
          <w:b/>
          <w:bCs/>
          <w:color w:val="0D0D0D" w:themeColor="text1" w:themeTint="F2"/>
        </w:rPr>
        <w:t>)</w:t>
      </w:r>
      <w:r w:rsidR="00837277">
        <w:rPr>
          <w:b/>
          <w:bCs/>
          <w:color w:val="0D0D0D" w:themeColor="text1" w:themeTint="F2"/>
        </w:rPr>
        <w:t xml:space="preserve"> </w:t>
      </w:r>
      <w:r w:rsidR="00F26989" w:rsidRPr="00F26989">
        <w:rPr>
          <w:color w:val="0D0D0D" w:themeColor="text1" w:themeTint="F2"/>
        </w:rPr>
        <w:t>Ardahan Üniversitesi Siyaset Bilimi ve Kamu Yönetimi Bölümü Mezuniyet Komisyonu, 20.05.2025 tarihinde toplanarak mezuniyet törenine ilişkin planlamaları gerçekleştirmiştir.</w:t>
      </w:r>
      <w:r w:rsidR="003941E7">
        <w:rPr>
          <w:color w:val="0D0D0D" w:themeColor="text1" w:themeTint="F2"/>
        </w:rPr>
        <w:t xml:space="preserve"> </w:t>
      </w:r>
      <w:r w:rsidR="00F26989" w:rsidRPr="00F26989">
        <w:rPr>
          <w:color w:val="0D0D0D" w:themeColor="text1" w:themeTint="F2"/>
        </w:rPr>
        <w:t>Toplantı kapsamında, 2024-2025 eğitim-öğretim yılı sonunda mezuniyet hakkı kazanan öğrencilere yönelik düzenlenecek mezuniyet törenine ilişkin organizasyon süreci değerlendirilmiş ve gerekli hazırlıkların başlatılmasına karar verilmiştir.</w:t>
      </w:r>
      <w:r w:rsidR="00F26989">
        <w:rPr>
          <w:color w:val="0D0D0D" w:themeColor="text1" w:themeTint="F2"/>
        </w:rPr>
        <w:t xml:space="preserve"> </w:t>
      </w:r>
      <w:r w:rsidRPr="00D44D96">
        <w:rPr>
          <w:b/>
          <w:bCs/>
          <w:color w:val="0D0D0D" w:themeColor="text1" w:themeTint="F2"/>
        </w:rPr>
        <w:t>(Kanıt</w:t>
      </w:r>
      <w:r w:rsidR="00837277" w:rsidRPr="00D44D96">
        <w:rPr>
          <w:b/>
          <w:bCs/>
          <w:color w:val="0D0D0D" w:themeColor="text1" w:themeTint="F2"/>
        </w:rPr>
        <w:t xml:space="preserve"> </w:t>
      </w:r>
      <w:r w:rsidR="00D44D96" w:rsidRPr="00D44D96">
        <w:rPr>
          <w:b/>
          <w:bCs/>
          <w:color w:val="0D0D0D" w:themeColor="text1" w:themeTint="F2"/>
        </w:rPr>
        <w:t>A.1.1.4</w:t>
      </w:r>
      <w:r w:rsidRPr="00D44D96">
        <w:rPr>
          <w:b/>
          <w:bCs/>
          <w:color w:val="0D0D0D" w:themeColor="text1" w:themeTint="F2"/>
        </w:rPr>
        <w:t>)</w:t>
      </w:r>
      <w:r>
        <w:rPr>
          <w:b/>
          <w:bCs/>
          <w:color w:val="0D0D0D" w:themeColor="text1" w:themeTint="F2"/>
        </w:rPr>
        <w:t>.</w:t>
      </w:r>
      <w:r w:rsidR="00F26989">
        <w:rPr>
          <w:color w:val="0D0D0D" w:themeColor="text1" w:themeTint="F2"/>
        </w:rPr>
        <w:t xml:space="preserve"> </w:t>
      </w:r>
      <w:r w:rsidR="00F26989" w:rsidRPr="00F26989">
        <w:rPr>
          <w:color w:val="0D0D0D" w:themeColor="text1" w:themeTint="F2"/>
        </w:rPr>
        <w:t xml:space="preserve">Ardahan Üniversitesi Siyaset Bilimi ve Kamu Yönetimi Bölümü Anabilim Dalı Kurulu, 20.05.2025 tarihinde gerçekleştirdiği toplantıda, Lisansüstü Eğitim Enstitüsü Siyaset Bilimi ve Kamu Yönetimi Tezli Yüksek Lisans Programı'nın 2025-2026 Güz Dönemi öğrenci kontenjanlarının belirlenmesi ile aynı döneme ait ders dağılımı konularını görüşmüş ve ilgili </w:t>
      </w:r>
      <w:r w:rsidR="00F26989">
        <w:rPr>
          <w:color w:val="0D0D0D" w:themeColor="text1" w:themeTint="F2"/>
        </w:rPr>
        <w:t xml:space="preserve">konularda </w:t>
      </w:r>
      <w:r w:rsidR="00F26989" w:rsidRPr="00F26989">
        <w:rPr>
          <w:color w:val="0D0D0D" w:themeColor="text1" w:themeTint="F2"/>
        </w:rPr>
        <w:t xml:space="preserve">kararlar almıştır </w:t>
      </w:r>
      <w:r w:rsidR="00F26989" w:rsidRPr="00D44D96">
        <w:rPr>
          <w:b/>
          <w:bCs/>
          <w:color w:val="0D0D0D" w:themeColor="text1" w:themeTint="F2"/>
        </w:rPr>
        <w:t xml:space="preserve">(Kanıt </w:t>
      </w:r>
      <w:r w:rsidR="00D44D96" w:rsidRPr="00D44D96">
        <w:rPr>
          <w:b/>
          <w:bCs/>
          <w:color w:val="0D0D0D" w:themeColor="text1" w:themeTint="F2"/>
        </w:rPr>
        <w:t>A.1.1.5</w:t>
      </w:r>
      <w:r w:rsidR="00F26989" w:rsidRPr="00D44D96">
        <w:rPr>
          <w:b/>
          <w:bCs/>
          <w:color w:val="0D0D0D" w:themeColor="text1" w:themeTint="F2"/>
        </w:rPr>
        <w:t>).</w:t>
      </w:r>
      <w:r w:rsidR="003941E7" w:rsidRPr="00D44D96">
        <w:rPr>
          <w:b/>
          <w:bCs/>
          <w:color w:val="0D0D0D" w:themeColor="text1" w:themeTint="F2"/>
        </w:rPr>
        <w:t xml:space="preserve"> </w:t>
      </w:r>
      <w:r w:rsidR="003941E7" w:rsidRPr="003941E7">
        <w:rPr>
          <w:color w:val="0D0D0D" w:themeColor="text1" w:themeTint="F2"/>
        </w:rPr>
        <w:t xml:space="preserve">Ardahan Üniversitesi Siyaset Bilimi ve Kamu Yönetimi Bölümü Yönetim Kurulu, 28.05.2025 tarihinde gerçekleştirdiği toplantıda; PUKÖ </w:t>
      </w:r>
      <w:r w:rsidR="003941E7" w:rsidRPr="003941E7">
        <w:rPr>
          <w:color w:val="0D0D0D" w:themeColor="text1" w:themeTint="F2"/>
        </w:rPr>
        <w:lastRenderedPageBreak/>
        <w:t>(Planla-Uygula-Kontrol Et-Önlem Al) döngüsü çerçevesinde eylem planlarının hazırlanmasına ve bölüm lisans programında yer alan derslerin 'temel alan dersleri', 'uzmanlık alan dersleri', 'yetkinlik tamamlayıcı dersler' ve 'programa özgü dersler' şeklinde sınıflandırılmasına karar vermiştir</w:t>
      </w:r>
      <w:r w:rsidR="003941E7">
        <w:rPr>
          <w:color w:val="0D0D0D" w:themeColor="text1" w:themeTint="F2"/>
        </w:rPr>
        <w:t xml:space="preserve"> </w:t>
      </w:r>
      <w:r w:rsidR="003941E7" w:rsidRPr="00D44D96">
        <w:rPr>
          <w:b/>
          <w:bCs/>
          <w:color w:val="0D0D0D" w:themeColor="text1" w:themeTint="F2"/>
        </w:rPr>
        <w:t xml:space="preserve">(Kanıt </w:t>
      </w:r>
      <w:r w:rsidR="00D44D96" w:rsidRPr="00D44D96">
        <w:rPr>
          <w:b/>
          <w:bCs/>
          <w:color w:val="0D0D0D" w:themeColor="text1" w:themeTint="F2"/>
        </w:rPr>
        <w:t>A.1.1.6</w:t>
      </w:r>
      <w:r w:rsidR="003941E7" w:rsidRPr="00D44D96">
        <w:rPr>
          <w:b/>
          <w:bCs/>
          <w:color w:val="0D0D0D" w:themeColor="text1" w:themeTint="F2"/>
        </w:rPr>
        <w:t>).</w:t>
      </w:r>
    </w:p>
    <w:p w14:paraId="6BE26DBB" w14:textId="27CA48B6" w:rsidR="00916E4C" w:rsidRPr="00805EF2" w:rsidRDefault="00916E4C" w:rsidP="00F26989">
      <w:pPr>
        <w:pStyle w:val="NormalWeb"/>
        <w:spacing w:line="360" w:lineRule="auto"/>
        <w:jc w:val="both"/>
        <w:rPr>
          <w:b/>
          <w:i/>
          <w:iCs/>
          <w:color w:val="0D0D0D" w:themeColor="text1" w:themeTint="F2"/>
          <w:szCs w:val="26"/>
        </w:rPr>
      </w:pPr>
      <w:r w:rsidRPr="00805EF2">
        <w:rPr>
          <w:b/>
          <w:i/>
          <w:iCs/>
          <w:color w:val="0D0D0D" w:themeColor="text1" w:themeTint="F2"/>
          <w:szCs w:val="26"/>
        </w:rPr>
        <w:t>Olgunluk Düzeyi: 2</w:t>
      </w:r>
    </w:p>
    <w:p w14:paraId="6898898E" w14:textId="77777777" w:rsidR="00916E4C" w:rsidRPr="00805EF2" w:rsidRDefault="00916E4C" w:rsidP="00916E4C">
      <w:pPr>
        <w:spacing w:line="360" w:lineRule="auto"/>
        <w:jc w:val="both"/>
        <w:rPr>
          <w:rFonts w:ascii="Times New Roman" w:hAnsi="Times New Roman" w:cs="Times New Roman"/>
          <w:sz w:val="24"/>
          <w:szCs w:val="24"/>
        </w:rPr>
      </w:pPr>
      <w:r w:rsidRPr="00805EF2">
        <w:rPr>
          <w:rFonts w:ascii="Times New Roman" w:hAnsi="Times New Roman" w:cs="Times New Roman"/>
          <w:sz w:val="24"/>
          <w:szCs w:val="24"/>
        </w:rPr>
        <w:t xml:space="preserve">Kurumun misyon ve stratejik hedeflerine </w:t>
      </w:r>
      <w:proofErr w:type="spellStart"/>
      <w:r w:rsidRPr="00805EF2">
        <w:rPr>
          <w:rFonts w:ascii="Times New Roman" w:hAnsi="Times New Roman" w:cs="Times New Roman"/>
          <w:sz w:val="24"/>
          <w:szCs w:val="24"/>
        </w:rPr>
        <w:t>ulaşmasını</w:t>
      </w:r>
      <w:proofErr w:type="spellEnd"/>
      <w:r w:rsidRPr="00805EF2">
        <w:rPr>
          <w:rFonts w:ascii="Times New Roman" w:hAnsi="Times New Roman" w:cs="Times New Roman"/>
          <w:sz w:val="24"/>
          <w:szCs w:val="24"/>
        </w:rPr>
        <w:t xml:space="preserve"> </w:t>
      </w:r>
      <w:proofErr w:type="spellStart"/>
      <w:r w:rsidRPr="00805EF2">
        <w:rPr>
          <w:rFonts w:ascii="Times New Roman" w:hAnsi="Times New Roman" w:cs="Times New Roman"/>
          <w:sz w:val="24"/>
          <w:szCs w:val="24"/>
        </w:rPr>
        <w:t>güvence</w:t>
      </w:r>
      <w:proofErr w:type="spellEnd"/>
      <w:r w:rsidRPr="00805EF2">
        <w:rPr>
          <w:rFonts w:ascii="Times New Roman" w:hAnsi="Times New Roman" w:cs="Times New Roman"/>
          <w:sz w:val="24"/>
          <w:szCs w:val="24"/>
        </w:rPr>
        <w:t xml:space="preserve"> altına alan ve </w:t>
      </w:r>
      <w:proofErr w:type="spellStart"/>
      <w:r w:rsidRPr="00805EF2">
        <w:rPr>
          <w:rFonts w:ascii="Times New Roman" w:hAnsi="Times New Roman" w:cs="Times New Roman"/>
          <w:sz w:val="24"/>
          <w:szCs w:val="24"/>
        </w:rPr>
        <w:t>süreçleriyle</w:t>
      </w:r>
      <w:proofErr w:type="spellEnd"/>
      <w:r w:rsidRPr="00805EF2">
        <w:rPr>
          <w:rFonts w:ascii="Times New Roman" w:hAnsi="Times New Roman" w:cs="Times New Roman"/>
          <w:sz w:val="24"/>
          <w:szCs w:val="24"/>
        </w:rPr>
        <w:t xml:space="preserve"> uyumlu </w:t>
      </w:r>
      <w:proofErr w:type="spellStart"/>
      <w:r w:rsidRPr="00805EF2">
        <w:rPr>
          <w:rFonts w:ascii="Times New Roman" w:hAnsi="Times New Roman" w:cs="Times New Roman"/>
          <w:sz w:val="24"/>
          <w:szCs w:val="24"/>
        </w:rPr>
        <w:t>yönetişim</w:t>
      </w:r>
      <w:proofErr w:type="spellEnd"/>
      <w:r w:rsidRPr="00805EF2">
        <w:rPr>
          <w:rFonts w:ascii="Times New Roman" w:hAnsi="Times New Roman" w:cs="Times New Roman"/>
          <w:sz w:val="24"/>
          <w:szCs w:val="24"/>
        </w:rPr>
        <w:t xml:space="preserve"> modeli ve idari yapılanması </w:t>
      </w:r>
      <w:proofErr w:type="spellStart"/>
      <w:r w:rsidRPr="00805EF2">
        <w:rPr>
          <w:rFonts w:ascii="Times New Roman" w:hAnsi="Times New Roman" w:cs="Times New Roman"/>
          <w:sz w:val="24"/>
          <w:szCs w:val="24"/>
        </w:rPr>
        <w:t>belirlenmiştir</w:t>
      </w:r>
      <w:proofErr w:type="spellEnd"/>
      <w:r w:rsidRPr="00805EF2">
        <w:rPr>
          <w:rFonts w:ascii="Times New Roman" w:hAnsi="Times New Roman" w:cs="Times New Roman"/>
          <w:sz w:val="24"/>
          <w:szCs w:val="24"/>
        </w:rPr>
        <w:t xml:space="preserve">. </w:t>
      </w:r>
    </w:p>
    <w:p w14:paraId="3EE1F8B5" w14:textId="77777777" w:rsidR="00916E4C" w:rsidRPr="00805EF2" w:rsidRDefault="00916E4C" w:rsidP="00916E4C">
      <w:pPr>
        <w:shd w:val="clear" w:color="auto" w:fill="FFFFFF" w:themeFill="background1"/>
        <w:spacing w:before="120" w:after="120" w:line="360" w:lineRule="auto"/>
        <w:jc w:val="both"/>
        <w:rPr>
          <w:rFonts w:ascii="Times New Roman" w:hAnsi="Times New Roman" w:cs="Times New Roman"/>
          <w:b/>
          <w:i/>
          <w:iCs/>
          <w:color w:val="0D0D0D" w:themeColor="text1" w:themeTint="F2"/>
          <w:sz w:val="24"/>
          <w:szCs w:val="26"/>
        </w:rPr>
      </w:pPr>
      <w:r w:rsidRPr="00805EF2">
        <w:rPr>
          <w:rFonts w:ascii="Times New Roman" w:hAnsi="Times New Roman" w:cs="Times New Roman"/>
          <w:b/>
          <w:i/>
          <w:iCs/>
          <w:color w:val="0D0D0D" w:themeColor="text1" w:themeTint="F2"/>
          <w:sz w:val="24"/>
          <w:szCs w:val="26"/>
        </w:rPr>
        <w:t>Kanıtlar</w:t>
      </w:r>
    </w:p>
    <w:p w14:paraId="61161EF1" w14:textId="02C83F07" w:rsidR="003941E7" w:rsidRPr="003941E7" w:rsidRDefault="003941E7" w:rsidP="00916E4C">
      <w:pPr>
        <w:pStyle w:val="ListeParagraf"/>
        <w:numPr>
          <w:ilvl w:val="0"/>
          <w:numId w:val="1"/>
        </w:numPr>
        <w:shd w:val="clear" w:color="auto" w:fill="FFFFFF" w:themeFill="background1"/>
        <w:spacing w:before="120" w:after="120" w:line="240" w:lineRule="auto"/>
        <w:jc w:val="both"/>
        <w:rPr>
          <w:rFonts w:ascii="Times New Roman" w:hAnsi="Times New Roman" w:cs="Times New Roman"/>
          <w:i/>
          <w:color w:val="0D0D0D" w:themeColor="text1" w:themeTint="F2"/>
          <w:sz w:val="24"/>
        </w:rPr>
      </w:pPr>
      <w:r w:rsidRPr="00805EF2">
        <w:rPr>
          <w:rFonts w:ascii="Times New Roman" w:hAnsi="Times New Roman" w:cs="Times New Roman"/>
          <w:color w:val="0D0D0D" w:themeColor="text1" w:themeTint="F2"/>
          <w:sz w:val="24"/>
        </w:rPr>
        <w:t>A.1.1.</w:t>
      </w:r>
      <w:r>
        <w:rPr>
          <w:rFonts w:ascii="Times New Roman" w:hAnsi="Times New Roman" w:cs="Times New Roman"/>
          <w:color w:val="0D0D0D" w:themeColor="text1" w:themeTint="F2"/>
          <w:sz w:val="24"/>
        </w:rPr>
        <w:t>1</w:t>
      </w:r>
      <w:r w:rsidRPr="00805EF2">
        <w:rPr>
          <w:rFonts w:ascii="Times New Roman" w:hAnsi="Times New Roman" w:cs="Times New Roman"/>
          <w:color w:val="0D0D0D" w:themeColor="text1" w:themeTint="F2"/>
          <w:sz w:val="24"/>
        </w:rPr>
        <w:t>._</w:t>
      </w:r>
      <w:r w:rsidRPr="003941E7">
        <w:rPr>
          <w:rFonts w:ascii="Times New Roman" w:hAnsi="Times New Roman" w:cs="Times New Roman"/>
          <w:i/>
          <w:color w:val="0D0D0D" w:themeColor="text1" w:themeTint="F2"/>
          <w:sz w:val="24"/>
        </w:rPr>
        <w:t xml:space="preserve"> </w:t>
      </w:r>
      <w:proofErr w:type="spellStart"/>
      <w:r w:rsidRPr="00805EF2">
        <w:rPr>
          <w:rFonts w:ascii="Times New Roman" w:hAnsi="Times New Roman" w:cs="Times New Roman"/>
          <w:i/>
          <w:color w:val="0D0D0D" w:themeColor="text1" w:themeTint="F2"/>
          <w:sz w:val="24"/>
        </w:rPr>
        <w:t>Bölüm_Kurul_Kararı_</w:t>
      </w:r>
      <w:r>
        <w:rPr>
          <w:rFonts w:ascii="Times New Roman" w:hAnsi="Times New Roman" w:cs="Times New Roman"/>
          <w:i/>
          <w:color w:val="0D0D0D" w:themeColor="text1" w:themeTint="F2"/>
          <w:sz w:val="24"/>
        </w:rPr>
        <w:t>Özdeğerlendirme_Raporu_Yazımı</w:t>
      </w:r>
      <w:proofErr w:type="spellEnd"/>
    </w:p>
    <w:p w14:paraId="7E0F15B6" w14:textId="244408E6" w:rsidR="00916E4C" w:rsidRPr="00805EF2" w:rsidRDefault="00F26989" w:rsidP="00916E4C">
      <w:pPr>
        <w:pStyle w:val="ListeParagraf"/>
        <w:numPr>
          <w:ilvl w:val="0"/>
          <w:numId w:val="1"/>
        </w:numPr>
        <w:shd w:val="clear" w:color="auto" w:fill="FFFFFF" w:themeFill="background1"/>
        <w:spacing w:before="120" w:after="120" w:line="240" w:lineRule="auto"/>
        <w:jc w:val="both"/>
        <w:rPr>
          <w:rFonts w:ascii="Times New Roman" w:hAnsi="Times New Roman" w:cs="Times New Roman"/>
          <w:i/>
          <w:color w:val="0D0D0D" w:themeColor="text1" w:themeTint="F2"/>
          <w:sz w:val="24"/>
        </w:rPr>
      </w:pPr>
      <w:r w:rsidRPr="00805EF2">
        <w:rPr>
          <w:rFonts w:ascii="Times New Roman" w:hAnsi="Times New Roman" w:cs="Times New Roman"/>
          <w:color w:val="0D0D0D" w:themeColor="text1" w:themeTint="F2"/>
          <w:sz w:val="24"/>
        </w:rPr>
        <w:t>A.1.1.</w:t>
      </w:r>
      <w:r w:rsidR="003941E7">
        <w:rPr>
          <w:rFonts w:ascii="Times New Roman" w:hAnsi="Times New Roman" w:cs="Times New Roman"/>
          <w:color w:val="0D0D0D" w:themeColor="text1" w:themeTint="F2"/>
          <w:sz w:val="24"/>
        </w:rPr>
        <w:t>2</w:t>
      </w:r>
      <w:r w:rsidRPr="00805EF2">
        <w:rPr>
          <w:rFonts w:ascii="Times New Roman" w:hAnsi="Times New Roman" w:cs="Times New Roman"/>
          <w:color w:val="0D0D0D" w:themeColor="text1" w:themeTint="F2"/>
          <w:sz w:val="24"/>
        </w:rPr>
        <w:t>._</w:t>
      </w:r>
      <w:r w:rsidR="00916E4C" w:rsidRPr="00805EF2">
        <w:rPr>
          <w:rFonts w:ascii="Times New Roman" w:hAnsi="Times New Roman" w:cs="Times New Roman"/>
          <w:i/>
          <w:color w:val="0D0D0D" w:themeColor="text1" w:themeTint="F2"/>
          <w:sz w:val="24"/>
        </w:rPr>
        <w:t>Bölüm_Kurul_Kararı_</w:t>
      </w:r>
      <w:r>
        <w:rPr>
          <w:rFonts w:ascii="Times New Roman" w:hAnsi="Times New Roman" w:cs="Times New Roman"/>
          <w:i/>
          <w:color w:val="0D0D0D" w:themeColor="text1" w:themeTint="F2"/>
          <w:sz w:val="24"/>
        </w:rPr>
        <w:t>Uyum_Komisyonu_Kurulması</w:t>
      </w:r>
    </w:p>
    <w:p w14:paraId="23C0DEC8" w14:textId="3F227A47" w:rsidR="00916E4C" w:rsidRPr="00805EF2" w:rsidRDefault="00916E4C" w:rsidP="00916E4C">
      <w:pPr>
        <w:pStyle w:val="ListeParagraf"/>
        <w:numPr>
          <w:ilvl w:val="0"/>
          <w:numId w:val="1"/>
        </w:numPr>
        <w:shd w:val="clear" w:color="auto" w:fill="FFFFFF" w:themeFill="background1"/>
        <w:spacing w:before="120" w:after="120" w:line="240" w:lineRule="auto"/>
        <w:jc w:val="both"/>
        <w:rPr>
          <w:rFonts w:ascii="Times New Roman" w:hAnsi="Times New Roman" w:cs="Times New Roman"/>
          <w:color w:val="0D0D0D" w:themeColor="text1" w:themeTint="F2"/>
          <w:sz w:val="24"/>
        </w:rPr>
      </w:pPr>
      <w:r w:rsidRPr="00805EF2">
        <w:rPr>
          <w:rFonts w:ascii="Times New Roman" w:hAnsi="Times New Roman" w:cs="Times New Roman"/>
          <w:color w:val="0D0D0D" w:themeColor="text1" w:themeTint="F2"/>
          <w:sz w:val="24"/>
        </w:rPr>
        <w:t>A.1.1.</w:t>
      </w:r>
      <w:r w:rsidR="003941E7">
        <w:rPr>
          <w:rFonts w:ascii="Times New Roman" w:hAnsi="Times New Roman" w:cs="Times New Roman"/>
          <w:color w:val="0D0D0D" w:themeColor="text1" w:themeTint="F2"/>
          <w:sz w:val="24"/>
        </w:rPr>
        <w:t>3</w:t>
      </w:r>
      <w:r w:rsidRPr="00805EF2">
        <w:rPr>
          <w:rFonts w:ascii="Times New Roman" w:hAnsi="Times New Roman" w:cs="Times New Roman"/>
          <w:color w:val="0D0D0D" w:themeColor="text1" w:themeTint="F2"/>
          <w:sz w:val="24"/>
        </w:rPr>
        <w:t>._</w:t>
      </w:r>
      <w:r w:rsidR="00F26989">
        <w:rPr>
          <w:rFonts w:ascii="Times New Roman" w:hAnsi="Times New Roman" w:cs="Times New Roman"/>
          <w:i/>
          <w:color w:val="0D0D0D" w:themeColor="text1" w:themeTint="F2"/>
          <w:sz w:val="24"/>
        </w:rPr>
        <w:t>Kalite_Komisyon_Toplantısı</w:t>
      </w:r>
    </w:p>
    <w:p w14:paraId="392F5548" w14:textId="7A0C1AC8" w:rsidR="00916E4C" w:rsidRPr="00864E9E" w:rsidRDefault="00916E4C" w:rsidP="00916E4C">
      <w:pPr>
        <w:pStyle w:val="ListeParagraf"/>
        <w:numPr>
          <w:ilvl w:val="0"/>
          <w:numId w:val="1"/>
        </w:numPr>
        <w:shd w:val="clear" w:color="auto" w:fill="FFFFFF" w:themeFill="background1"/>
        <w:spacing w:before="120" w:after="120" w:line="240" w:lineRule="auto"/>
        <w:jc w:val="both"/>
        <w:rPr>
          <w:rFonts w:ascii="Times New Roman" w:hAnsi="Times New Roman" w:cs="Times New Roman"/>
          <w:color w:val="0D0D0D" w:themeColor="text1" w:themeTint="F2"/>
          <w:sz w:val="24"/>
        </w:rPr>
      </w:pPr>
      <w:r w:rsidRPr="00805EF2">
        <w:rPr>
          <w:rFonts w:ascii="Times New Roman" w:hAnsi="Times New Roman" w:cs="Times New Roman"/>
          <w:color w:val="0D0D0D" w:themeColor="text1" w:themeTint="F2"/>
          <w:sz w:val="24"/>
        </w:rPr>
        <w:t>A.1.1.</w:t>
      </w:r>
      <w:r w:rsidR="003941E7">
        <w:rPr>
          <w:rFonts w:ascii="Times New Roman" w:hAnsi="Times New Roman" w:cs="Times New Roman"/>
          <w:color w:val="0D0D0D" w:themeColor="text1" w:themeTint="F2"/>
          <w:sz w:val="24"/>
        </w:rPr>
        <w:t>4</w:t>
      </w:r>
      <w:r w:rsidRPr="00805EF2">
        <w:rPr>
          <w:rFonts w:ascii="Times New Roman" w:hAnsi="Times New Roman" w:cs="Times New Roman"/>
          <w:color w:val="0D0D0D" w:themeColor="text1" w:themeTint="F2"/>
          <w:sz w:val="24"/>
        </w:rPr>
        <w:t>._</w:t>
      </w:r>
      <w:r w:rsidR="00F26989">
        <w:rPr>
          <w:rFonts w:ascii="Times New Roman" w:hAnsi="Times New Roman" w:cs="Times New Roman"/>
          <w:i/>
          <w:color w:val="0D0D0D" w:themeColor="text1" w:themeTint="F2"/>
          <w:sz w:val="24"/>
        </w:rPr>
        <w:t>Mezuniyet_Komisyon_Toplantısı</w:t>
      </w:r>
    </w:p>
    <w:p w14:paraId="7DA8915D" w14:textId="015DE1EB" w:rsidR="00864E9E" w:rsidRPr="003941E7" w:rsidRDefault="00864E9E" w:rsidP="00916E4C">
      <w:pPr>
        <w:pStyle w:val="ListeParagraf"/>
        <w:numPr>
          <w:ilvl w:val="0"/>
          <w:numId w:val="1"/>
        </w:numPr>
        <w:shd w:val="clear" w:color="auto" w:fill="FFFFFF" w:themeFill="background1"/>
        <w:spacing w:before="120" w:after="120"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A.1.1.</w:t>
      </w:r>
      <w:r w:rsidR="003941E7">
        <w:rPr>
          <w:rFonts w:ascii="Times New Roman" w:hAnsi="Times New Roman" w:cs="Times New Roman"/>
          <w:color w:val="0D0D0D" w:themeColor="text1" w:themeTint="F2"/>
          <w:sz w:val="24"/>
        </w:rPr>
        <w:t>5</w:t>
      </w:r>
      <w:r>
        <w:rPr>
          <w:rFonts w:ascii="Times New Roman" w:hAnsi="Times New Roman" w:cs="Times New Roman"/>
          <w:color w:val="0D0D0D" w:themeColor="text1" w:themeTint="F2"/>
          <w:sz w:val="24"/>
        </w:rPr>
        <w:t>._</w:t>
      </w:r>
      <w:r w:rsidRPr="00864E9E">
        <w:rPr>
          <w:rFonts w:ascii="Times New Roman" w:hAnsi="Times New Roman" w:cs="Times New Roman"/>
          <w:i/>
          <w:color w:val="0D0D0D" w:themeColor="text1" w:themeTint="F2"/>
          <w:sz w:val="24"/>
        </w:rPr>
        <w:t xml:space="preserve"> </w:t>
      </w:r>
      <w:proofErr w:type="spellStart"/>
      <w:r>
        <w:rPr>
          <w:rFonts w:ascii="Times New Roman" w:hAnsi="Times New Roman" w:cs="Times New Roman"/>
          <w:i/>
          <w:color w:val="0D0D0D" w:themeColor="text1" w:themeTint="F2"/>
          <w:sz w:val="24"/>
        </w:rPr>
        <w:t>Ana_Bilim</w:t>
      </w:r>
      <w:r w:rsidRPr="00805EF2">
        <w:rPr>
          <w:rFonts w:ascii="Times New Roman" w:hAnsi="Times New Roman" w:cs="Times New Roman"/>
          <w:i/>
          <w:color w:val="0D0D0D" w:themeColor="text1" w:themeTint="F2"/>
          <w:sz w:val="24"/>
        </w:rPr>
        <w:t>_</w:t>
      </w:r>
      <w:r>
        <w:rPr>
          <w:rFonts w:ascii="Times New Roman" w:hAnsi="Times New Roman" w:cs="Times New Roman"/>
          <w:i/>
          <w:color w:val="0D0D0D" w:themeColor="text1" w:themeTint="F2"/>
          <w:sz w:val="24"/>
        </w:rPr>
        <w:t>Dalı</w:t>
      </w:r>
      <w:r w:rsidRPr="00805EF2">
        <w:rPr>
          <w:rFonts w:ascii="Times New Roman" w:hAnsi="Times New Roman" w:cs="Times New Roman"/>
          <w:i/>
          <w:color w:val="0D0D0D" w:themeColor="text1" w:themeTint="F2"/>
          <w:sz w:val="24"/>
        </w:rPr>
        <w:t>_K</w:t>
      </w:r>
      <w:r w:rsidR="003941E7">
        <w:rPr>
          <w:rFonts w:ascii="Times New Roman" w:hAnsi="Times New Roman" w:cs="Times New Roman"/>
          <w:i/>
          <w:color w:val="0D0D0D" w:themeColor="text1" w:themeTint="F2"/>
          <w:sz w:val="24"/>
        </w:rPr>
        <w:t>ontenjan_ve</w:t>
      </w:r>
      <w:proofErr w:type="spellEnd"/>
      <w:r w:rsidR="003941E7">
        <w:rPr>
          <w:rFonts w:ascii="Times New Roman" w:hAnsi="Times New Roman" w:cs="Times New Roman"/>
          <w:i/>
          <w:color w:val="0D0D0D" w:themeColor="text1" w:themeTint="F2"/>
          <w:sz w:val="24"/>
        </w:rPr>
        <w:t xml:space="preserve">_ </w:t>
      </w:r>
      <w:proofErr w:type="spellStart"/>
      <w:r w:rsidR="003941E7">
        <w:rPr>
          <w:rFonts w:ascii="Times New Roman" w:hAnsi="Times New Roman" w:cs="Times New Roman"/>
          <w:i/>
          <w:color w:val="0D0D0D" w:themeColor="text1" w:themeTint="F2"/>
          <w:sz w:val="24"/>
        </w:rPr>
        <w:t>Ders_Dağılımı_Kararı</w:t>
      </w:r>
      <w:proofErr w:type="spellEnd"/>
    </w:p>
    <w:p w14:paraId="244014F1" w14:textId="3A619240" w:rsidR="003941E7" w:rsidRPr="00FD6F2C" w:rsidRDefault="003941E7" w:rsidP="00916E4C">
      <w:pPr>
        <w:pStyle w:val="ListeParagraf"/>
        <w:numPr>
          <w:ilvl w:val="0"/>
          <w:numId w:val="1"/>
        </w:numPr>
        <w:shd w:val="clear" w:color="auto" w:fill="FFFFFF" w:themeFill="background1"/>
        <w:spacing w:before="120" w:after="120"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A.1.1.6._</w:t>
      </w:r>
      <w:r w:rsidRPr="003941E7">
        <w:rPr>
          <w:rFonts w:ascii="Times New Roman" w:hAnsi="Times New Roman" w:cs="Times New Roman"/>
          <w:i/>
          <w:color w:val="0D0D0D" w:themeColor="text1" w:themeTint="F2"/>
          <w:sz w:val="24"/>
        </w:rPr>
        <w:t xml:space="preserve"> </w:t>
      </w:r>
      <w:proofErr w:type="spellStart"/>
      <w:r w:rsidRPr="00805EF2">
        <w:rPr>
          <w:rFonts w:ascii="Times New Roman" w:hAnsi="Times New Roman" w:cs="Times New Roman"/>
          <w:i/>
          <w:color w:val="0D0D0D" w:themeColor="text1" w:themeTint="F2"/>
          <w:sz w:val="24"/>
        </w:rPr>
        <w:t>Bölüm_Kurul_Kararı</w:t>
      </w:r>
      <w:r>
        <w:rPr>
          <w:rFonts w:ascii="Times New Roman" w:hAnsi="Times New Roman" w:cs="Times New Roman"/>
          <w:i/>
          <w:color w:val="0D0D0D" w:themeColor="text1" w:themeTint="F2"/>
          <w:sz w:val="24"/>
        </w:rPr>
        <w:t>_PUKÖ_Lisans_Ders_Sınıflandırması</w:t>
      </w:r>
      <w:proofErr w:type="spellEnd"/>
    </w:p>
    <w:p w14:paraId="44B03FEB" w14:textId="77777777" w:rsidR="00FD6F2C" w:rsidRDefault="00FD6F2C" w:rsidP="00FD6F2C">
      <w:pPr>
        <w:shd w:val="clear" w:color="auto" w:fill="FFFFFF" w:themeFill="background1"/>
        <w:spacing w:before="120" w:after="120" w:line="240" w:lineRule="auto"/>
        <w:jc w:val="both"/>
        <w:rPr>
          <w:rFonts w:ascii="Times New Roman" w:hAnsi="Times New Roman" w:cs="Times New Roman"/>
          <w:color w:val="0D0D0D" w:themeColor="text1" w:themeTint="F2"/>
          <w:sz w:val="24"/>
        </w:rPr>
      </w:pPr>
    </w:p>
    <w:p w14:paraId="4076768D" w14:textId="77777777" w:rsidR="00FD6F2C" w:rsidRPr="00805EF2" w:rsidRDefault="00FD6F2C" w:rsidP="00FD6F2C">
      <w:pPr>
        <w:shd w:val="clear" w:color="auto" w:fill="FFFFFF" w:themeFill="background1"/>
        <w:spacing w:after="0" w:line="240" w:lineRule="auto"/>
        <w:jc w:val="both"/>
        <w:rPr>
          <w:rFonts w:ascii="Times New Roman" w:hAnsi="Times New Roman" w:cs="Times New Roman"/>
          <w:b/>
          <w:color w:val="0D0D0D" w:themeColor="text1" w:themeTint="F2"/>
          <w:sz w:val="24"/>
          <w:szCs w:val="24"/>
        </w:rPr>
      </w:pPr>
      <w:r w:rsidRPr="00805EF2">
        <w:rPr>
          <w:rFonts w:ascii="Times New Roman" w:hAnsi="Times New Roman" w:cs="Times New Roman"/>
          <w:b/>
          <w:color w:val="0D0D0D" w:themeColor="text1" w:themeTint="F2"/>
          <w:sz w:val="24"/>
          <w:szCs w:val="24"/>
        </w:rPr>
        <w:t>A.1.2. Liderlik</w:t>
      </w:r>
    </w:p>
    <w:p w14:paraId="202EDA39" w14:textId="77777777" w:rsidR="00FD6F2C" w:rsidRPr="00FD6F2C" w:rsidRDefault="00FD6F2C" w:rsidP="00FD6F2C">
      <w:pPr>
        <w:shd w:val="clear" w:color="auto" w:fill="FFFFFF" w:themeFill="background1"/>
        <w:spacing w:before="120" w:after="120" w:line="240" w:lineRule="auto"/>
        <w:jc w:val="both"/>
        <w:rPr>
          <w:rFonts w:ascii="Times New Roman" w:hAnsi="Times New Roman" w:cs="Times New Roman"/>
          <w:color w:val="0D0D0D" w:themeColor="text1" w:themeTint="F2"/>
          <w:sz w:val="24"/>
        </w:rPr>
      </w:pPr>
    </w:p>
    <w:p w14:paraId="244DFE57" w14:textId="77777777" w:rsidR="00FD6F2C" w:rsidRPr="00E27E26" w:rsidRDefault="00FD6F2C" w:rsidP="00FD6F2C">
      <w:pPr>
        <w:spacing w:line="360" w:lineRule="auto"/>
        <w:jc w:val="both"/>
        <w:rPr>
          <w:rFonts w:ascii="Times New Roman" w:hAnsi="Times New Roman" w:cs="Times New Roman"/>
          <w:sz w:val="24"/>
          <w:szCs w:val="24"/>
        </w:rPr>
      </w:pPr>
      <w:r w:rsidRPr="00E27E26">
        <w:rPr>
          <w:rFonts w:ascii="Times New Roman" w:hAnsi="Times New Roman" w:cs="Times New Roman"/>
          <w:sz w:val="24"/>
          <w:szCs w:val="24"/>
        </w:rPr>
        <w:t>Siyaset Bilimi ve Kamu Yönetimi Bölümü'nde kalite güvencesi ve akreditasyon süreçlerinin sürdürülebilir biçimde yürütülmesi, bu alandaki hedeflere etkin bir şekilde ulaşılması amacıyla, Bölüm Başkanı başkanlığında Kalite ve Akreditasyon Komisyonu oluşturulmuştur. Komisyon, düzenli aralıklarla gerçekleştirdiği toplantılarla bölümde kalite kültürünün geliştirilmesi ve kurumsallaşması yönünde önemli kararlar almıştır.</w:t>
      </w:r>
    </w:p>
    <w:p w14:paraId="5F231463" w14:textId="77777777" w:rsidR="00FD6F2C" w:rsidRPr="00E27E26" w:rsidRDefault="00FD6F2C" w:rsidP="00FD6F2C">
      <w:pPr>
        <w:spacing w:line="360" w:lineRule="auto"/>
        <w:jc w:val="both"/>
        <w:rPr>
          <w:rFonts w:ascii="Times New Roman" w:hAnsi="Times New Roman" w:cs="Times New Roman"/>
          <w:sz w:val="24"/>
          <w:szCs w:val="24"/>
        </w:rPr>
      </w:pPr>
      <w:r w:rsidRPr="00E27E26">
        <w:rPr>
          <w:rFonts w:ascii="Times New Roman" w:hAnsi="Times New Roman" w:cs="Times New Roman"/>
          <w:sz w:val="24"/>
          <w:szCs w:val="24"/>
        </w:rPr>
        <w:t>Bu çerçevede, 15.05.2025 tarihinde gerçekleştirilen toplantıda aşağıdaki hususlar gündeme alınmış ve karara bağlanmıştır: Lisans programına ilişkin Öz Değerlendirme Raporu kapsamında görev dağılımının yapılması; 2025–2026 akademik yılı için Genel Ölçme ve Değerlendirme Eğitimi’nin planlanması; bölüm içi yıllık değerlendirme süreçlerinin daha sistematik biçimde yürütülebilmesi amacıyla kalite sistemi içerisinde yeni bir alt başlık açılması ve son sınıf öğrencilerine yönelik anket uygulamalarının gerçekleştirilerek elde edilen verilerin kalite raporlarına entegre edilmesi.</w:t>
      </w:r>
    </w:p>
    <w:p w14:paraId="5FD2106D" w14:textId="00BF2A61" w:rsidR="00FD6F2C" w:rsidRDefault="00FD6F2C" w:rsidP="00FD6F2C">
      <w:pPr>
        <w:spacing w:line="360" w:lineRule="auto"/>
        <w:jc w:val="both"/>
        <w:rPr>
          <w:rFonts w:ascii="Times New Roman" w:hAnsi="Times New Roman" w:cs="Times New Roman"/>
        </w:rPr>
      </w:pPr>
      <w:r w:rsidRPr="00E27E26">
        <w:rPr>
          <w:rFonts w:ascii="Times New Roman" w:hAnsi="Times New Roman" w:cs="Times New Roman"/>
          <w:sz w:val="24"/>
          <w:szCs w:val="24"/>
        </w:rPr>
        <w:t xml:space="preserve">Toplantı kapsamında ayrıca, yalnızca komisyon üyeleriyle sınırlı kalmaksızın, öğrenciler ve diğer öğretim elemanlarının da katılımıyla düzenli istişare toplantılarının yapılmasına karar verilmiş; alınan karar ve değerlendirmeler ilgili tüm paydaşlarla paylaşılmıştır. Bu sayede, </w:t>
      </w:r>
      <w:r w:rsidRPr="00E27E26">
        <w:rPr>
          <w:rFonts w:ascii="Times New Roman" w:hAnsi="Times New Roman" w:cs="Times New Roman"/>
          <w:sz w:val="24"/>
          <w:szCs w:val="24"/>
        </w:rPr>
        <w:lastRenderedPageBreak/>
        <w:t>bölümde katılımcı bir kalite kültürünün benimsenmesi ve yaygınlaştırılması hedeflenmiştir</w:t>
      </w:r>
      <w:r w:rsidR="00F05708">
        <w:rPr>
          <w:rFonts w:ascii="Times New Roman" w:hAnsi="Times New Roman" w:cs="Times New Roman"/>
        </w:rPr>
        <w:t xml:space="preserve"> </w:t>
      </w:r>
      <w:r w:rsidR="00F05708" w:rsidRPr="00F05708">
        <w:rPr>
          <w:rFonts w:ascii="Times New Roman" w:hAnsi="Times New Roman" w:cs="Times New Roman"/>
          <w:b/>
          <w:bCs/>
        </w:rPr>
        <w:t xml:space="preserve">(Kanıt </w:t>
      </w:r>
      <w:r w:rsidR="00F05708" w:rsidRPr="00F05708">
        <w:rPr>
          <w:rFonts w:ascii="Times New Roman" w:hAnsi="Times New Roman" w:cs="Times New Roman"/>
          <w:b/>
          <w:bCs/>
          <w:color w:val="0D0D0D" w:themeColor="text1" w:themeTint="F2"/>
        </w:rPr>
        <w:t>A.1.2.1</w:t>
      </w:r>
      <w:r w:rsidR="00F05708" w:rsidRPr="00F05708">
        <w:rPr>
          <w:rFonts w:ascii="Times New Roman" w:hAnsi="Times New Roman" w:cs="Times New Roman"/>
          <w:b/>
          <w:bCs/>
          <w:color w:val="0D0D0D" w:themeColor="text1" w:themeTint="F2"/>
        </w:rPr>
        <w:t>)</w:t>
      </w:r>
    </w:p>
    <w:p w14:paraId="6C475DAA" w14:textId="46686BD7" w:rsidR="00FD6F2C" w:rsidRDefault="00FD6F2C" w:rsidP="00FD6F2C">
      <w:pPr>
        <w:shd w:val="clear" w:color="auto" w:fill="FFFFFF" w:themeFill="background1"/>
        <w:spacing w:after="0" w:line="240" w:lineRule="auto"/>
        <w:jc w:val="both"/>
        <w:rPr>
          <w:rFonts w:ascii="Times New Roman" w:hAnsi="Times New Roman" w:cs="Times New Roman"/>
          <w:b/>
          <w:i/>
          <w:iCs/>
          <w:color w:val="FF0000"/>
          <w:sz w:val="24"/>
          <w:szCs w:val="26"/>
        </w:rPr>
      </w:pPr>
      <w:r w:rsidRPr="00DD6C9E">
        <w:rPr>
          <w:rFonts w:ascii="Times New Roman" w:hAnsi="Times New Roman" w:cs="Times New Roman"/>
          <w:b/>
          <w:i/>
          <w:iCs/>
          <w:color w:val="FF0000"/>
          <w:sz w:val="24"/>
          <w:szCs w:val="26"/>
        </w:rPr>
        <w:t xml:space="preserve">Olgunluk Düzeyi: </w:t>
      </w:r>
      <w:r w:rsidR="00FB14A2">
        <w:rPr>
          <w:rFonts w:ascii="Times New Roman" w:hAnsi="Times New Roman" w:cs="Times New Roman"/>
          <w:b/>
          <w:i/>
          <w:iCs/>
          <w:color w:val="FF0000"/>
          <w:sz w:val="24"/>
          <w:szCs w:val="26"/>
        </w:rPr>
        <w:t>1</w:t>
      </w:r>
    </w:p>
    <w:p w14:paraId="4293C2FB" w14:textId="77777777" w:rsidR="00FD6F2C" w:rsidRDefault="00FD6F2C" w:rsidP="00FD6F2C">
      <w:pPr>
        <w:shd w:val="clear" w:color="auto" w:fill="FFFFFF" w:themeFill="background1"/>
        <w:spacing w:after="0" w:line="240" w:lineRule="auto"/>
        <w:jc w:val="both"/>
        <w:rPr>
          <w:rFonts w:ascii="Times New Roman" w:hAnsi="Times New Roman" w:cs="Times New Roman"/>
          <w:b/>
          <w:i/>
          <w:iCs/>
          <w:color w:val="FF0000"/>
          <w:sz w:val="24"/>
          <w:szCs w:val="26"/>
        </w:rPr>
      </w:pPr>
    </w:p>
    <w:p w14:paraId="2D5E1789" w14:textId="08E133FA" w:rsidR="00FD6F2C" w:rsidRPr="00E27E26" w:rsidRDefault="00FD6F2C" w:rsidP="00E27E26">
      <w:pPr>
        <w:shd w:val="clear" w:color="auto" w:fill="FFFFFF" w:themeFill="background1"/>
        <w:spacing w:after="0" w:line="360" w:lineRule="auto"/>
        <w:jc w:val="both"/>
        <w:rPr>
          <w:rFonts w:ascii="Times New Roman" w:hAnsi="Times New Roman" w:cs="Times New Roman"/>
          <w:b/>
          <w:i/>
          <w:iCs/>
          <w:color w:val="FF0000"/>
          <w:sz w:val="24"/>
          <w:szCs w:val="24"/>
        </w:rPr>
      </w:pPr>
      <w:r w:rsidRPr="00E27E26">
        <w:rPr>
          <w:rFonts w:ascii="Times New Roman" w:hAnsi="Times New Roman" w:cs="Times New Roman"/>
          <w:sz w:val="24"/>
          <w:szCs w:val="24"/>
        </w:rPr>
        <w:t xml:space="preserve">Bölümde liderlerin kalite </w:t>
      </w:r>
      <w:proofErr w:type="spellStart"/>
      <w:r w:rsidRPr="00E27E26">
        <w:rPr>
          <w:rFonts w:ascii="Times New Roman" w:hAnsi="Times New Roman" w:cs="Times New Roman"/>
          <w:sz w:val="24"/>
          <w:szCs w:val="24"/>
        </w:rPr>
        <w:t>güvencesi</w:t>
      </w:r>
      <w:proofErr w:type="spellEnd"/>
      <w:r w:rsidRPr="00E27E26">
        <w:rPr>
          <w:rFonts w:ascii="Times New Roman" w:hAnsi="Times New Roman" w:cs="Times New Roman"/>
          <w:sz w:val="24"/>
          <w:szCs w:val="24"/>
        </w:rPr>
        <w:t xml:space="preserve"> sisteminin </w:t>
      </w:r>
      <w:proofErr w:type="spellStart"/>
      <w:r w:rsidRPr="00E27E26">
        <w:rPr>
          <w:rFonts w:ascii="Times New Roman" w:hAnsi="Times New Roman" w:cs="Times New Roman"/>
          <w:sz w:val="24"/>
          <w:szCs w:val="24"/>
        </w:rPr>
        <w:t>yönetimi</w:t>
      </w:r>
      <w:proofErr w:type="spellEnd"/>
      <w:r w:rsidRPr="00E27E26">
        <w:rPr>
          <w:rFonts w:ascii="Times New Roman" w:hAnsi="Times New Roman" w:cs="Times New Roman"/>
          <w:sz w:val="24"/>
          <w:szCs w:val="24"/>
        </w:rPr>
        <w:t xml:space="preserve"> ve </w:t>
      </w:r>
      <w:proofErr w:type="spellStart"/>
      <w:r w:rsidRPr="00E27E26">
        <w:rPr>
          <w:rFonts w:ascii="Times New Roman" w:hAnsi="Times New Roman" w:cs="Times New Roman"/>
          <w:sz w:val="24"/>
          <w:szCs w:val="24"/>
        </w:rPr>
        <w:t>kültürünün</w:t>
      </w:r>
      <w:proofErr w:type="spellEnd"/>
      <w:r w:rsidRPr="00E27E26">
        <w:rPr>
          <w:rFonts w:ascii="Times New Roman" w:hAnsi="Times New Roman" w:cs="Times New Roman"/>
          <w:sz w:val="24"/>
          <w:szCs w:val="24"/>
        </w:rPr>
        <w:t xml:space="preserve"> </w:t>
      </w:r>
      <w:proofErr w:type="spellStart"/>
      <w:r w:rsidRPr="00E27E26">
        <w:rPr>
          <w:rFonts w:ascii="Times New Roman" w:hAnsi="Times New Roman" w:cs="Times New Roman"/>
          <w:sz w:val="24"/>
          <w:szCs w:val="24"/>
        </w:rPr>
        <w:t>içselleştirilmesi</w:t>
      </w:r>
      <w:proofErr w:type="spellEnd"/>
      <w:r w:rsidRPr="00E27E26">
        <w:rPr>
          <w:rFonts w:ascii="Times New Roman" w:hAnsi="Times New Roman" w:cs="Times New Roman"/>
          <w:sz w:val="24"/>
          <w:szCs w:val="24"/>
        </w:rPr>
        <w:t xml:space="preserve"> konusunda </w:t>
      </w:r>
      <w:proofErr w:type="spellStart"/>
      <w:r w:rsidRPr="00E27E26">
        <w:rPr>
          <w:rFonts w:ascii="Times New Roman" w:hAnsi="Times New Roman" w:cs="Times New Roman"/>
          <w:sz w:val="24"/>
          <w:szCs w:val="24"/>
        </w:rPr>
        <w:t>sahipliği</w:t>
      </w:r>
      <w:proofErr w:type="spellEnd"/>
      <w:r w:rsidRPr="00E27E26">
        <w:rPr>
          <w:rFonts w:ascii="Times New Roman" w:hAnsi="Times New Roman" w:cs="Times New Roman"/>
          <w:sz w:val="24"/>
          <w:szCs w:val="24"/>
        </w:rPr>
        <w:t xml:space="preserve"> ve motivasyonu bulunmaktadır. </w:t>
      </w:r>
    </w:p>
    <w:p w14:paraId="0DB9B99D" w14:textId="77777777" w:rsidR="00FD6F2C" w:rsidRPr="00805EF2" w:rsidRDefault="00FD6F2C" w:rsidP="00FD6F2C">
      <w:pPr>
        <w:pStyle w:val="NormalWeb"/>
        <w:spacing w:before="0" w:beforeAutospacing="0" w:after="0" w:afterAutospacing="0"/>
        <w:ind w:firstLine="709"/>
        <w:jc w:val="both"/>
      </w:pPr>
    </w:p>
    <w:p w14:paraId="0FA4DF3A" w14:textId="77777777" w:rsidR="00FD6F2C" w:rsidRDefault="00FD6F2C" w:rsidP="00FD6F2C">
      <w:pPr>
        <w:shd w:val="clear" w:color="auto" w:fill="FFFFFF" w:themeFill="background1"/>
        <w:spacing w:after="0" w:line="240" w:lineRule="auto"/>
        <w:ind w:firstLine="709"/>
        <w:jc w:val="both"/>
        <w:rPr>
          <w:rFonts w:ascii="Times New Roman" w:hAnsi="Times New Roman" w:cs="Times New Roman"/>
          <w:b/>
          <w:i/>
          <w:iCs/>
          <w:color w:val="002060"/>
          <w:sz w:val="24"/>
          <w:szCs w:val="26"/>
        </w:rPr>
      </w:pPr>
      <w:r w:rsidRPr="00DD6C9E">
        <w:rPr>
          <w:rFonts w:ascii="Times New Roman" w:hAnsi="Times New Roman" w:cs="Times New Roman"/>
          <w:b/>
          <w:i/>
          <w:iCs/>
          <w:color w:val="002060"/>
          <w:sz w:val="24"/>
          <w:szCs w:val="26"/>
        </w:rPr>
        <w:t>Kanıtlar</w:t>
      </w:r>
    </w:p>
    <w:p w14:paraId="1F7F4EF2" w14:textId="77777777" w:rsidR="00FD6F2C" w:rsidRDefault="00FD6F2C" w:rsidP="00FD6F2C">
      <w:pPr>
        <w:shd w:val="clear" w:color="auto" w:fill="FFFFFF" w:themeFill="background1"/>
        <w:spacing w:after="0" w:line="240" w:lineRule="auto"/>
        <w:ind w:firstLine="709"/>
        <w:jc w:val="both"/>
        <w:rPr>
          <w:rFonts w:ascii="Times New Roman" w:hAnsi="Times New Roman" w:cs="Times New Roman"/>
          <w:b/>
          <w:i/>
          <w:iCs/>
          <w:color w:val="002060"/>
          <w:sz w:val="24"/>
          <w:szCs w:val="26"/>
        </w:rPr>
      </w:pPr>
    </w:p>
    <w:p w14:paraId="7C555487" w14:textId="1986F553" w:rsidR="00FD6F2C" w:rsidRPr="00FD6F2C" w:rsidRDefault="00FD6F2C" w:rsidP="00FD6F2C">
      <w:pPr>
        <w:pStyle w:val="ListeParagraf"/>
        <w:numPr>
          <w:ilvl w:val="0"/>
          <w:numId w:val="4"/>
        </w:numPr>
        <w:shd w:val="clear" w:color="auto" w:fill="FFFFFF" w:themeFill="background1"/>
        <w:spacing w:after="0" w:line="240" w:lineRule="auto"/>
        <w:jc w:val="both"/>
        <w:rPr>
          <w:rFonts w:ascii="Times New Roman" w:hAnsi="Times New Roman" w:cs="Times New Roman"/>
          <w:b/>
          <w:i/>
          <w:iCs/>
          <w:color w:val="002060"/>
          <w:sz w:val="24"/>
          <w:szCs w:val="26"/>
        </w:rPr>
      </w:pPr>
      <w:r w:rsidRPr="00FD6F2C">
        <w:rPr>
          <w:rFonts w:ascii="Times New Roman" w:hAnsi="Times New Roman" w:cs="Times New Roman"/>
          <w:color w:val="0D0D0D" w:themeColor="text1" w:themeTint="F2"/>
          <w:sz w:val="24"/>
        </w:rPr>
        <w:t>A.1.2.1._</w:t>
      </w:r>
      <w:r w:rsidRPr="00FD6F2C">
        <w:rPr>
          <w:rFonts w:ascii="Times New Roman" w:hAnsi="Times New Roman" w:cs="Times New Roman"/>
          <w:i/>
          <w:iCs/>
          <w:color w:val="0D0D0D" w:themeColor="text1" w:themeTint="F2"/>
          <w:sz w:val="24"/>
        </w:rPr>
        <w:t>Kalite_Komisyon_Toplantısı</w:t>
      </w:r>
      <w:r>
        <w:rPr>
          <w:rFonts w:ascii="Times New Roman" w:hAnsi="Times New Roman" w:cs="Times New Roman"/>
          <w:i/>
          <w:iCs/>
          <w:color w:val="0D0D0D" w:themeColor="text1" w:themeTint="F2"/>
          <w:sz w:val="24"/>
        </w:rPr>
        <w:t>_Tutanagı</w:t>
      </w:r>
    </w:p>
    <w:p w14:paraId="28FF32C3" w14:textId="77777777" w:rsidR="00FD6F2C" w:rsidRPr="00FD6F2C" w:rsidRDefault="00FD6F2C" w:rsidP="00FD6F2C">
      <w:pPr>
        <w:pStyle w:val="ListeParagraf"/>
        <w:shd w:val="clear" w:color="auto" w:fill="FFFFFF" w:themeFill="background1"/>
        <w:spacing w:after="0" w:line="240" w:lineRule="auto"/>
        <w:jc w:val="both"/>
        <w:rPr>
          <w:rFonts w:ascii="Times New Roman" w:hAnsi="Times New Roman" w:cs="Times New Roman"/>
          <w:b/>
          <w:i/>
          <w:iCs/>
          <w:color w:val="002060"/>
          <w:sz w:val="24"/>
          <w:szCs w:val="26"/>
        </w:rPr>
      </w:pPr>
    </w:p>
    <w:p w14:paraId="7D4536EF" w14:textId="77777777" w:rsidR="00FD6F2C" w:rsidRDefault="00FD6F2C" w:rsidP="00FD6F2C">
      <w:pPr>
        <w:shd w:val="clear" w:color="auto" w:fill="FFFFFF" w:themeFill="background1"/>
        <w:spacing w:after="0" w:line="240" w:lineRule="auto"/>
        <w:jc w:val="both"/>
        <w:rPr>
          <w:rFonts w:ascii="Times New Roman" w:hAnsi="Times New Roman" w:cs="Times New Roman"/>
          <w:b/>
          <w:color w:val="0D0D0D" w:themeColor="text1" w:themeTint="F2"/>
          <w:sz w:val="24"/>
          <w:szCs w:val="24"/>
        </w:rPr>
      </w:pPr>
    </w:p>
    <w:p w14:paraId="6106884E" w14:textId="25A670E1" w:rsidR="00FD6F2C" w:rsidRDefault="00FD6F2C" w:rsidP="00FD6F2C">
      <w:pPr>
        <w:shd w:val="clear" w:color="auto" w:fill="FFFFFF" w:themeFill="background1"/>
        <w:spacing w:after="0" w:line="240" w:lineRule="auto"/>
        <w:jc w:val="both"/>
        <w:rPr>
          <w:rFonts w:ascii="Times New Roman" w:hAnsi="Times New Roman" w:cs="Times New Roman"/>
          <w:b/>
          <w:color w:val="0D0D0D" w:themeColor="text1" w:themeTint="F2"/>
          <w:sz w:val="24"/>
          <w:szCs w:val="24"/>
        </w:rPr>
      </w:pPr>
      <w:r w:rsidRPr="00805EF2">
        <w:rPr>
          <w:rFonts w:ascii="Times New Roman" w:hAnsi="Times New Roman" w:cs="Times New Roman"/>
          <w:b/>
          <w:color w:val="0D0D0D" w:themeColor="text1" w:themeTint="F2"/>
          <w:sz w:val="24"/>
          <w:szCs w:val="24"/>
        </w:rPr>
        <w:t>A.1.4. İç Kalite Güvencesi Mekanizmaları</w:t>
      </w:r>
    </w:p>
    <w:p w14:paraId="094038B1" w14:textId="77777777" w:rsidR="00FD6F2C" w:rsidRDefault="00FD6F2C" w:rsidP="00FD6F2C">
      <w:pPr>
        <w:shd w:val="clear" w:color="auto" w:fill="FFFFFF" w:themeFill="background1"/>
        <w:spacing w:after="0" w:line="240" w:lineRule="auto"/>
        <w:jc w:val="both"/>
        <w:rPr>
          <w:rFonts w:ascii="Times New Roman" w:hAnsi="Times New Roman" w:cs="Times New Roman"/>
          <w:b/>
          <w:color w:val="0D0D0D" w:themeColor="text1" w:themeTint="F2"/>
          <w:sz w:val="24"/>
          <w:szCs w:val="24"/>
        </w:rPr>
      </w:pPr>
    </w:p>
    <w:p w14:paraId="2F00EB45" w14:textId="14885FD6" w:rsidR="00FD6F2C" w:rsidRPr="00FD6F2C" w:rsidRDefault="00FD6F2C" w:rsidP="00FD6F2C">
      <w:pPr>
        <w:spacing w:line="360" w:lineRule="auto"/>
        <w:jc w:val="both"/>
        <w:rPr>
          <w:rFonts w:ascii="Times New Roman" w:hAnsi="Times New Roman" w:cs="Times New Roman"/>
          <w:sz w:val="24"/>
          <w:szCs w:val="24"/>
        </w:rPr>
      </w:pPr>
      <w:r w:rsidRPr="00FD6F2C">
        <w:rPr>
          <w:rFonts w:ascii="Times New Roman" w:hAnsi="Times New Roman" w:cs="Times New Roman"/>
          <w:sz w:val="24"/>
          <w:szCs w:val="24"/>
        </w:rPr>
        <w:t xml:space="preserve">20 Mayıs 2025 tarihinde Ardahan Üniversitesi İktisadi ve İdari Bilimler Fakültesi Siyaset Bilimi ve Kamu Yönetimi Bölüm Kurulu toplanmıştır. Toplantıya bölüm başkanı Prof. Dr. İhsan </w:t>
      </w:r>
      <w:proofErr w:type="spellStart"/>
      <w:r w:rsidRPr="00FD6F2C">
        <w:rPr>
          <w:rFonts w:ascii="Times New Roman" w:hAnsi="Times New Roman" w:cs="Times New Roman"/>
          <w:sz w:val="24"/>
          <w:szCs w:val="24"/>
        </w:rPr>
        <w:t>Kurtbaş</w:t>
      </w:r>
      <w:proofErr w:type="spellEnd"/>
      <w:r w:rsidRPr="00FD6F2C">
        <w:rPr>
          <w:rFonts w:ascii="Times New Roman" w:hAnsi="Times New Roman" w:cs="Times New Roman"/>
          <w:sz w:val="24"/>
          <w:szCs w:val="24"/>
        </w:rPr>
        <w:t xml:space="preserve"> başkanlık etmiş ve tüm üyelerin katılımıyla gündem maddeleri görüşülmüştür.</w:t>
      </w:r>
      <w:r>
        <w:rPr>
          <w:rFonts w:ascii="Times New Roman" w:hAnsi="Times New Roman" w:cs="Times New Roman"/>
          <w:sz w:val="24"/>
          <w:szCs w:val="24"/>
        </w:rPr>
        <w:t xml:space="preserve"> </w:t>
      </w:r>
      <w:r w:rsidRPr="00FD6F2C">
        <w:rPr>
          <w:rFonts w:ascii="Times New Roman" w:hAnsi="Times New Roman" w:cs="Times New Roman"/>
          <w:sz w:val="24"/>
          <w:szCs w:val="24"/>
        </w:rPr>
        <w:t>Toplantıda, 2025–2026 güz dönemi için Siyaset Bilimi ve Kamu Yönetimi lisans programındaki derslerin dağılımının güncellenmesine karar verilmiştir. Ayrıca, bölüm programına ilişkin öz değerlendirme raporunun hazırlanması ve bu raporun görev dağılımı yapılarak tabloya işlenmesi görüşülmüştür.</w:t>
      </w:r>
    </w:p>
    <w:p w14:paraId="0CE87055" w14:textId="4CE0A89F" w:rsidR="00FD6F2C" w:rsidRPr="00FD6F2C" w:rsidRDefault="00FD6F2C" w:rsidP="00FD6F2C">
      <w:pPr>
        <w:spacing w:line="360" w:lineRule="auto"/>
        <w:jc w:val="both"/>
        <w:rPr>
          <w:rFonts w:ascii="Times New Roman" w:hAnsi="Times New Roman" w:cs="Times New Roman"/>
          <w:sz w:val="24"/>
          <w:szCs w:val="24"/>
        </w:rPr>
      </w:pPr>
      <w:r w:rsidRPr="00FD6F2C">
        <w:rPr>
          <w:rFonts w:ascii="Times New Roman" w:hAnsi="Times New Roman" w:cs="Times New Roman"/>
          <w:sz w:val="24"/>
          <w:szCs w:val="24"/>
        </w:rPr>
        <w:t>Yeni eğitim-öğretim dönemi öncesinde, Ölçme ve Değerlendirme metodolojilerinin gözden geçirilerek yeniden düzenlenmesine ve bu konuda öğretim elemanlarının bilgilendirilmesine karar verilmiştir. Aynı şekilde, bölümde yer alan ders içeriklerinin diğer bölüm öğretim elemanlarının katkılarıyla güncellenmesi de kararlaştırılmıştır.</w:t>
      </w:r>
      <w:r>
        <w:rPr>
          <w:rFonts w:ascii="Times New Roman" w:hAnsi="Times New Roman" w:cs="Times New Roman"/>
          <w:sz w:val="24"/>
          <w:szCs w:val="24"/>
        </w:rPr>
        <w:t xml:space="preserve"> </w:t>
      </w:r>
      <w:r w:rsidRPr="00FD6F2C">
        <w:rPr>
          <w:rFonts w:ascii="Times New Roman" w:hAnsi="Times New Roman" w:cs="Times New Roman"/>
          <w:sz w:val="24"/>
          <w:szCs w:val="24"/>
        </w:rPr>
        <w:t>Bölüm web sayfasında Ölçme ve Değerlendirme Kurulu kararlarının yayımlanması; son sınıf öğrencilerine ise final sınavları öncesinde program öğrenim çıktıları hakkında bilgilendirme yapılması uygun bulunmuştur.</w:t>
      </w:r>
    </w:p>
    <w:p w14:paraId="4D3E1701" w14:textId="2F8EFCD6" w:rsidR="00B45E0A" w:rsidRDefault="00FD6F2C" w:rsidP="00FD6F2C">
      <w:pPr>
        <w:spacing w:line="360" w:lineRule="auto"/>
        <w:jc w:val="both"/>
        <w:rPr>
          <w:rFonts w:ascii="Times New Roman" w:hAnsi="Times New Roman" w:cs="Times New Roman"/>
          <w:sz w:val="24"/>
          <w:szCs w:val="24"/>
        </w:rPr>
      </w:pPr>
      <w:r w:rsidRPr="00FD6F2C">
        <w:rPr>
          <w:rFonts w:ascii="Times New Roman" w:hAnsi="Times New Roman" w:cs="Times New Roman"/>
          <w:sz w:val="24"/>
          <w:szCs w:val="24"/>
        </w:rPr>
        <w:t>Son olarak, bahar yarıyılından itibaren yapılacak sınavlarda kullanılmak üzere, program öğrenim çıktılarıyla ilişkilendirilmiş yeni bir sınav soru şablonunun oluşturulmasına karar verilmiştir</w:t>
      </w:r>
      <w:r w:rsidR="0066049C">
        <w:rPr>
          <w:rFonts w:ascii="Times New Roman" w:hAnsi="Times New Roman" w:cs="Times New Roman"/>
          <w:sz w:val="24"/>
          <w:szCs w:val="24"/>
        </w:rPr>
        <w:t xml:space="preserve"> (Kanıt </w:t>
      </w:r>
      <w:r w:rsidR="0066049C" w:rsidRPr="00FD6F2C">
        <w:rPr>
          <w:rFonts w:ascii="Times New Roman" w:hAnsi="Times New Roman" w:cs="Times New Roman"/>
          <w:color w:val="0D0D0D" w:themeColor="text1" w:themeTint="F2"/>
          <w:sz w:val="24"/>
        </w:rPr>
        <w:t>A.1.</w:t>
      </w:r>
      <w:r w:rsidR="0066049C">
        <w:rPr>
          <w:rFonts w:ascii="Times New Roman" w:hAnsi="Times New Roman" w:cs="Times New Roman"/>
          <w:color w:val="0D0D0D" w:themeColor="text1" w:themeTint="F2"/>
          <w:sz w:val="24"/>
        </w:rPr>
        <w:t>4</w:t>
      </w:r>
      <w:r w:rsidR="0066049C" w:rsidRPr="00FD6F2C">
        <w:rPr>
          <w:rFonts w:ascii="Times New Roman" w:hAnsi="Times New Roman" w:cs="Times New Roman"/>
          <w:color w:val="0D0D0D" w:themeColor="text1" w:themeTint="F2"/>
          <w:sz w:val="24"/>
        </w:rPr>
        <w:t>.1</w:t>
      </w:r>
      <w:r w:rsidR="0066049C">
        <w:rPr>
          <w:rFonts w:ascii="Times New Roman" w:hAnsi="Times New Roman" w:cs="Times New Roman"/>
          <w:color w:val="0D0D0D" w:themeColor="text1" w:themeTint="F2"/>
          <w:sz w:val="24"/>
        </w:rPr>
        <w:t>).</w:t>
      </w:r>
    </w:p>
    <w:p w14:paraId="5DA84811" w14:textId="5CC56D36" w:rsidR="00FD6F2C" w:rsidRDefault="00FD6F2C" w:rsidP="00FD6F2C">
      <w:pPr>
        <w:shd w:val="clear" w:color="auto" w:fill="FFFFFF" w:themeFill="background1"/>
        <w:spacing w:after="0" w:line="240" w:lineRule="auto"/>
        <w:ind w:firstLine="709"/>
        <w:jc w:val="both"/>
        <w:rPr>
          <w:rFonts w:ascii="Times New Roman" w:hAnsi="Times New Roman" w:cs="Times New Roman"/>
          <w:b/>
          <w:i/>
          <w:iCs/>
          <w:color w:val="0D0D0D" w:themeColor="text1" w:themeTint="F2"/>
          <w:sz w:val="24"/>
          <w:szCs w:val="26"/>
        </w:rPr>
      </w:pPr>
      <w:r w:rsidRPr="007A1700">
        <w:rPr>
          <w:rFonts w:ascii="Times New Roman" w:hAnsi="Times New Roman" w:cs="Times New Roman"/>
          <w:b/>
          <w:i/>
          <w:iCs/>
          <w:color w:val="0D0D0D" w:themeColor="text1" w:themeTint="F2"/>
          <w:sz w:val="24"/>
          <w:szCs w:val="26"/>
          <w:highlight w:val="yellow"/>
        </w:rPr>
        <w:t xml:space="preserve">Olgunluk Düzeyi: </w:t>
      </w:r>
      <w:r>
        <w:rPr>
          <w:rFonts w:ascii="Times New Roman" w:hAnsi="Times New Roman" w:cs="Times New Roman"/>
          <w:b/>
          <w:i/>
          <w:iCs/>
          <w:color w:val="0D0D0D" w:themeColor="text1" w:themeTint="F2"/>
          <w:sz w:val="24"/>
          <w:szCs w:val="26"/>
        </w:rPr>
        <w:t>2</w:t>
      </w:r>
    </w:p>
    <w:p w14:paraId="12932BAC" w14:textId="77777777" w:rsidR="008E0016" w:rsidRPr="00805EF2" w:rsidRDefault="008E0016" w:rsidP="00FD6F2C">
      <w:pPr>
        <w:shd w:val="clear" w:color="auto" w:fill="FFFFFF" w:themeFill="background1"/>
        <w:spacing w:after="0" w:line="240" w:lineRule="auto"/>
        <w:ind w:firstLine="709"/>
        <w:jc w:val="both"/>
        <w:rPr>
          <w:rFonts w:ascii="Times New Roman" w:hAnsi="Times New Roman" w:cs="Times New Roman"/>
          <w:b/>
          <w:i/>
          <w:iCs/>
          <w:color w:val="0D0D0D" w:themeColor="text1" w:themeTint="F2"/>
          <w:sz w:val="24"/>
          <w:szCs w:val="26"/>
        </w:rPr>
      </w:pPr>
    </w:p>
    <w:p w14:paraId="7865B410" w14:textId="1BE18E51" w:rsidR="00FD6F2C" w:rsidRPr="008E0016" w:rsidRDefault="00FD6F2C" w:rsidP="00FD6F2C">
      <w:pPr>
        <w:spacing w:line="360" w:lineRule="auto"/>
        <w:jc w:val="both"/>
        <w:rPr>
          <w:rFonts w:ascii="Times New Roman" w:hAnsi="Times New Roman" w:cs="Times New Roman"/>
          <w:sz w:val="24"/>
          <w:szCs w:val="24"/>
        </w:rPr>
      </w:pPr>
      <w:r w:rsidRPr="008E0016">
        <w:rPr>
          <w:rFonts w:ascii="Times New Roman" w:hAnsi="Times New Roman" w:cs="Times New Roman"/>
          <w:sz w:val="24"/>
          <w:szCs w:val="24"/>
        </w:rPr>
        <w:t>Bölümün kalite güvencesi mekanizmaları oldukça canlı olup, bu husus bölüm kalite kültürü açısından önemsenmektedir</w:t>
      </w:r>
    </w:p>
    <w:p w14:paraId="32726056" w14:textId="77777777" w:rsidR="00FD6F2C" w:rsidRDefault="00FD6F2C" w:rsidP="00FD6F2C">
      <w:pPr>
        <w:shd w:val="clear" w:color="auto" w:fill="FFFFFF" w:themeFill="background1"/>
        <w:spacing w:after="0" w:line="240" w:lineRule="auto"/>
        <w:ind w:firstLine="709"/>
        <w:jc w:val="both"/>
        <w:rPr>
          <w:rFonts w:ascii="Times New Roman" w:hAnsi="Times New Roman" w:cs="Times New Roman"/>
          <w:b/>
          <w:i/>
          <w:iCs/>
          <w:color w:val="002060"/>
          <w:sz w:val="24"/>
          <w:szCs w:val="26"/>
        </w:rPr>
      </w:pPr>
      <w:r w:rsidRPr="00DD6C9E">
        <w:rPr>
          <w:rFonts w:ascii="Times New Roman" w:hAnsi="Times New Roman" w:cs="Times New Roman"/>
          <w:b/>
          <w:i/>
          <w:iCs/>
          <w:color w:val="002060"/>
          <w:sz w:val="24"/>
          <w:szCs w:val="26"/>
        </w:rPr>
        <w:t>Kanıtlar</w:t>
      </w:r>
    </w:p>
    <w:p w14:paraId="68E6A1A6" w14:textId="77777777" w:rsidR="00FD6F2C" w:rsidRDefault="00FD6F2C" w:rsidP="00FD6F2C">
      <w:pPr>
        <w:shd w:val="clear" w:color="auto" w:fill="FFFFFF" w:themeFill="background1"/>
        <w:spacing w:after="0" w:line="240" w:lineRule="auto"/>
        <w:ind w:firstLine="709"/>
        <w:jc w:val="both"/>
        <w:rPr>
          <w:rFonts w:ascii="Times New Roman" w:hAnsi="Times New Roman" w:cs="Times New Roman"/>
          <w:b/>
          <w:i/>
          <w:iCs/>
          <w:color w:val="002060"/>
          <w:sz w:val="24"/>
          <w:szCs w:val="26"/>
        </w:rPr>
      </w:pPr>
    </w:p>
    <w:p w14:paraId="72D45869" w14:textId="7189D4A8" w:rsidR="00FD6F2C" w:rsidRPr="00FD6F2C" w:rsidRDefault="00FD6F2C" w:rsidP="00FD6F2C">
      <w:pPr>
        <w:pStyle w:val="ListeParagraf"/>
        <w:numPr>
          <w:ilvl w:val="0"/>
          <w:numId w:val="4"/>
        </w:numPr>
        <w:shd w:val="clear" w:color="auto" w:fill="FFFFFF" w:themeFill="background1"/>
        <w:spacing w:after="0" w:line="240" w:lineRule="auto"/>
        <w:jc w:val="both"/>
        <w:rPr>
          <w:rFonts w:ascii="Times New Roman" w:hAnsi="Times New Roman" w:cs="Times New Roman"/>
          <w:b/>
          <w:i/>
          <w:iCs/>
          <w:color w:val="002060"/>
          <w:sz w:val="24"/>
          <w:szCs w:val="26"/>
        </w:rPr>
      </w:pPr>
      <w:bookmarkStart w:id="0" w:name="OLE_LINK3"/>
      <w:r w:rsidRPr="00FD6F2C">
        <w:rPr>
          <w:rFonts w:ascii="Times New Roman" w:hAnsi="Times New Roman" w:cs="Times New Roman"/>
          <w:color w:val="0D0D0D" w:themeColor="text1" w:themeTint="F2"/>
          <w:sz w:val="24"/>
        </w:rPr>
        <w:lastRenderedPageBreak/>
        <w:t>A.1.</w:t>
      </w:r>
      <w:r>
        <w:rPr>
          <w:rFonts w:ascii="Times New Roman" w:hAnsi="Times New Roman" w:cs="Times New Roman"/>
          <w:color w:val="0D0D0D" w:themeColor="text1" w:themeTint="F2"/>
          <w:sz w:val="24"/>
        </w:rPr>
        <w:t>4</w:t>
      </w:r>
      <w:r w:rsidRPr="00FD6F2C">
        <w:rPr>
          <w:rFonts w:ascii="Times New Roman" w:hAnsi="Times New Roman" w:cs="Times New Roman"/>
          <w:color w:val="0D0D0D" w:themeColor="text1" w:themeTint="F2"/>
          <w:sz w:val="24"/>
        </w:rPr>
        <w:t>.1._</w:t>
      </w:r>
      <w:r>
        <w:rPr>
          <w:rFonts w:ascii="Times New Roman" w:hAnsi="Times New Roman" w:cs="Times New Roman"/>
          <w:i/>
          <w:iCs/>
          <w:color w:val="0D0D0D" w:themeColor="text1" w:themeTint="F2"/>
          <w:sz w:val="24"/>
        </w:rPr>
        <w:t>Bölüm_Kurul</w:t>
      </w:r>
      <w:r w:rsidRPr="00FD6F2C">
        <w:rPr>
          <w:rFonts w:ascii="Times New Roman" w:hAnsi="Times New Roman" w:cs="Times New Roman"/>
          <w:i/>
          <w:iCs/>
          <w:color w:val="0D0D0D" w:themeColor="text1" w:themeTint="F2"/>
          <w:sz w:val="24"/>
        </w:rPr>
        <w:t>_Toplantısı</w:t>
      </w:r>
      <w:r>
        <w:rPr>
          <w:rFonts w:ascii="Times New Roman" w:hAnsi="Times New Roman" w:cs="Times New Roman"/>
          <w:i/>
          <w:iCs/>
          <w:color w:val="0D0D0D" w:themeColor="text1" w:themeTint="F2"/>
          <w:sz w:val="24"/>
        </w:rPr>
        <w:t>_Tutanagı</w:t>
      </w:r>
    </w:p>
    <w:bookmarkEnd w:id="0"/>
    <w:p w14:paraId="18F57EE6" w14:textId="77777777" w:rsidR="00085DFB" w:rsidRDefault="00085DFB" w:rsidP="00085DFB">
      <w:pPr>
        <w:shd w:val="clear" w:color="auto" w:fill="FFFFFF" w:themeFill="background1"/>
        <w:spacing w:after="0" w:line="240" w:lineRule="auto"/>
        <w:jc w:val="both"/>
        <w:rPr>
          <w:rFonts w:ascii="Times New Roman" w:hAnsi="Times New Roman" w:cs="Times New Roman"/>
          <w:b/>
          <w:i/>
          <w:iCs/>
          <w:color w:val="002060"/>
          <w:sz w:val="24"/>
          <w:szCs w:val="26"/>
        </w:rPr>
      </w:pPr>
    </w:p>
    <w:p w14:paraId="44C4082D" w14:textId="77777777" w:rsidR="00085DFB" w:rsidRDefault="00085DFB" w:rsidP="00085DFB">
      <w:pPr>
        <w:shd w:val="clear" w:color="auto" w:fill="FFFFFF" w:themeFill="background1"/>
        <w:spacing w:after="0" w:line="240" w:lineRule="auto"/>
        <w:ind w:firstLine="709"/>
        <w:jc w:val="both"/>
        <w:rPr>
          <w:rFonts w:ascii="Times New Roman" w:hAnsi="Times New Roman" w:cs="Times New Roman"/>
          <w:b/>
          <w:color w:val="0D0D0D" w:themeColor="text1" w:themeTint="F2"/>
          <w:sz w:val="24"/>
          <w:szCs w:val="24"/>
        </w:rPr>
      </w:pPr>
      <w:r w:rsidRPr="00805EF2">
        <w:rPr>
          <w:rFonts w:ascii="Times New Roman" w:hAnsi="Times New Roman" w:cs="Times New Roman"/>
          <w:b/>
          <w:color w:val="0D0D0D" w:themeColor="text1" w:themeTint="F2"/>
          <w:sz w:val="24"/>
          <w:szCs w:val="24"/>
        </w:rPr>
        <w:t>A.4.2. Öğrenci geri bildirimleri</w:t>
      </w:r>
    </w:p>
    <w:p w14:paraId="066BA89F" w14:textId="77777777" w:rsidR="00085DFB" w:rsidRDefault="00085DFB" w:rsidP="00085DFB">
      <w:pPr>
        <w:shd w:val="clear" w:color="auto" w:fill="FFFFFF" w:themeFill="background1"/>
        <w:spacing w:after="0" w:line="240" w:lineRule="auto"/>
        <w:ind w:firstLine="709"/>
        <w:jc w:val="both"/>
        <w:rPr>
          <w:rFonts w:ascii="Times New Roman" w:hAnsi="Times New Roman" w:cs="Times New Roman"/>
          <w:b/>
          <w:color w:val="0D0D0D" w:themeColor="text1" w:themeTint="F2"/>
          <w:sz w:val="24"/>
          <w:szCs w:val="24"/>
        </w:rPr>
      </w:pPr>
    </w:p>
    <w:p w14:paraId="778A6A1E" w14:textId="77777777" w:rsidR="00085DFB" w:rsidRDefault="00085DFB" w:rsidP="00085DFB">
      <w:pPr>
        <w:shd w:val="clear" w:color="auto" w:fill="FFFFFF" w:themeFill="background1"/>
        <w:spacing w:after="0" w:line="360" w:lineRule="auto"/>
        <w:ind w:firstLine="709"/>
        <w:jc w:val="both"/>
        <w:rPr>
          <w:rFonts w:ascii="Times New Roman" w:hAnsi="Times New Roman" w:cs="Times New Roman"/>
          <w:color w:val="0D0D0D" w:themeColor="text1" w:themeTint="F2"/>
          <w:sz w:val="24"/>
          <w:szCs w:val="24"/>
        </w:rPr>
      </w:pPr>
      <w:r w:rsidRPr="00085DFB">
        <w:rPr>
          <w:rFonts w:ascii="Times New Roman" w:hAnsi="Times New Roman" w:cs="Times New Roman"/>
          <w:color w:val="0D0D0D" w:themeColor="text1" w:themeTint="F2"/>
          <w:sz w:val="24"/>
          <w:szCs w:val="24"/>
        </w:rPr>
        <w:t>Bölümde öğrenci geri-bildirimlerine büyük önem verilmektedir. Bu doğrultuda, tüm öğretim elemanları, öğrencilere akademik danışmanlık sağlayabilmek amacıyla danışmanlık saatlerini ilan etmiştir. Ayrıca, Siyaset Bilimi ve Kamu Yönetimi Bölümü web sayfasında, öğrencilerin duygu, düşünce, istek, beklenti ve şikayetlerini iletebileceği bir portal oluşturulmuştur. Öğrencilerin geri-bildirim verme imkanlarını daha da artırmak amacıyla, öğrenciler adına bir kalite elçisi de atanmıştır. Bu çerçevede, 20 Mayıs 2025 tarihinde son sınıf öğrencileriyle program eğitim amaçları anketi yapılmıştır.</w:t>
      </w:r>
    </w:p>
    <w:p w14:paraId="0C752551" w14:textId="77777777" w:rsidR="00085DFB" w:rsidRPr="00085DFB" w:rsidRDefault="00085DFB" w:rsidP="00085DFB">
      <w:pPr>
        <w:shd w:val="clear" w:color="auto" w:fill="FFFFFF" w:themeFill="background1"/>
        <w:spacing w:after="0" w:line="360" w:lineRule="auto"/>
        <w:jc w:val="both"/>
        <w:rPr>
          <w:rFonts w:ascii="Times New Roman" w:hAnsi="Times New Roman" w:cs="Times New Roman"/>
          <w:color w:val="0D0D0D" w:themeColor="text1" w:themeTint="F2"/>
          <w:sz w:val="24"/>
          <w:szCs w:val="24"/>
        </w:rPr>
      </w:pPr>
    </w:p>
    <w:p w14:paraId="1E3DD293" w14:textId="7FFF939C" w:rsidR="00085DFB" w:rsidRPr="00122801" w:rsidRDefault="00085DFB" w:rsidP="00085DFB">
      <w:pPr>
        <w:pStyle w:val="ListeParagraf"/>
        <w:numPr>
          <w:ilvl w:val="0"/>
          <w:numId w:val="4"/>
        </w:numPr>
        <w:shd w:val="clear" w:color="auto" w:fill="FFFFFF" w:themeFill="background1"/>
        <w:spacing w:after="0" w:line="240" w:lineRule="auto"/>
        <w:jc w:val="both"/>
        <w:rPr>
          <w:rFonts w:ascii="Times New Roman" w:hAnsi="Times New Roman" w:cs="Times New Roman"/>
          <w:b/>
          <w:i/>
          <w:iCs/>
          <w:color w:val="002060"/>
          <w:sz w:val="24"/>
          <w:szCs w:val="26"/>
        </w:rPr>
      </w:pPr>
      <w:r w:rsidRPr="00FD6F2C">
        <w:rPr>
          <w:rFonts w:ascii="Times New Roman" w:hAnsi="Times New Roman" w:cs="Times New Roman"/>
          <w:color w:val="0D0D0D" w:themeColor="text1" w:themeTint="F2"/>
          <w:sz w:val="24"/>
        </w:rPr>
        <w:t>A.</w:t>
      </w:r>
      <w:r>
        <w:rPr>
          <w:rFonts w:ascii="Times New Roman" w:hAnsi="Times New Roman" w:cs="Times New Roman"/>
          <w:color w:val="0D0D0D" w:themeColor="text1" w:themeTint="F2"/>
          <w:sz w:val="24"/>
        </w:rPr>
        <w:t>4</w:t>
      </w:r>
      <w:r w:rsidRPr="00FD6F2C">
        <w:rPr>
          <w:rFonts w:ascii="Times New Roman" w:hAnsi="Times New Roman" w:cs="Times New Roman"/>
          <w:color w:val="0D0D0D" w:themeColor="text1" w:themeTint="F2"/>
          <w:sz w:val="24"/>
        </w:rPr>
        <w:t>.</w:t>
      </w:r>
      <w:r>
        <w:rPr>
          <w:rFonts w:ascii="Times New Roman" w:hAnsi="Times New Roman" w:cs="Times New Roman"/>
          <w:color w:val="0D0D0D" w:themeColor="text1" w:themeTint="F2"/>
          <w:sz w:val="24"/>
        </w:rPr>
        <w:t>2</w:t>
      </w:r>
      <w:r w:rsidRPr="00FD6F2C">
        <w:rPr>
          <w:rFonts w:ascii="Times New Roman" w:hAnsi="Times New Roman" w:cs="Times New Roman"/>
          <w:color w:val="0D0D0D" w:themeColor="text1" w:themeTint="F2"/>
          <w:sz w:val="24"/>
        </w:rPr>
        <w:t>.</w:t>
      </w:r>
      <w:r>
        <w:rPr>
          <w:rFonts w:ascii="Times New Roman" w:hAnsi="Times New Roman" w:cs="Times New Roman"/>
          <w:color w:val="0D0D0D" w:themeColor="text1" w:themeTint="F2"/>
          <w:sz w:val="24"/>
        </w:rPr>
        <w:t>1</w:t>
      </w:r>
      <w:r w:rsidRPr="00FD6F2C">
        <w:rPr>
          <w:rFonts w:ascii="Times New Roman" w:hAnsi="Times New Roman" w:cs="Times New Roman"/>
          <w:color w:val="0D0D0D" w:themeColor="text1" w:themeTint="F2"/>
          <w:sz w:val="24"/>
        </w:rPr>
        <w:t>_</w:t>
      </w:r>
      <w:r>
        <w:rPr>
          <w:rFonts w:ascii="Times New Roman" w:hAnsi="Times New Roman" w:cs="Times New Roman"/>
          <w:i/>
          <w:iCs/>
          <w:color w:val="0D0D0D" w:themeColor="text1" w:themeTint="F2"/>
          <w:sz w:val="24"/>
        </w:rPr>
        <w:t>Bölüm_Kurul</w:t>
      </w:r>
      <w:r w:rsidRPr="00FD6F2C">
        <w:rPr>
          <w:rFonts w:ascii="Times New Roman" w:hAnsi="Times New Roman" w:cs="Times New Roman"/>
          <w:i/>
          <w:iCs/>
          <w:color w:val="0D0D0D" w:themeColor="text1" w:themeTint="F2"/>
          <w:sz w:val="24"/>
        </w:rPr>
        <w:t>_Toplantısı</w:t>
      </w:r>
      <w:r>
        <w:rPr>
          <w:rFonts w:ascii="Times New Roman" w:hAnsi="Times New Roman" w:cs="Times New Roman"/>
          <w:i/>
          <w:iCs/>
          <w:color w:val="0D0D0D" w:themeColor="text1" w:themeTint="F2"/>
          <w:sz w:val="24"/>
        </w:rPr>
        <w:t>_Tutanagı</w:t>
      </w:r>
    </w:p>
    <w:p w14:paraId="65B99A24" w14:textId="77777777" w:rsidR="00122801" w:rsidRDefault="00122801" w:rsidP="00122801">
      <w:pPr>
        <w:shd w:val="clear" w:color="auto" w:fill="FFFFFF" w:themeFill="background1"/>
        <w:spacing w:after="0" w:line="240" w:lineRule="auto"/>
        <w:jc w:val="both"/>
        <w:rPr>
          <w:rFonts w:ascii="Times New Roman" w:hAnsi="Times New Roman" w:cs="Times New Roman"/>
          <w:b/>
          <w:i/>
          <w:iCs/>
          <w:color w:val="002060"/>
          <w:sz w:val="24"/>
          <w:szCs w:val="26"/>
        </w:rPr>
      </w:pPr>
    </w:p>
    <w:p w14:paraId="50A93C67" w14:textId="77777777" w:rsidR="00122801" w:rsidRPr="00F05708" w:rsidRDefault="00122801" w:rsidP="00F05708">
      <w:pPr>
        <w:pStyle w:val="Balk2"/>
        <w:numPr>
          <w:ilvl w:val="0"/>
          <w:numId w:val="19"/>
        </w:numPr>
        <w:tabs>
          <w:tab w:val="left" w:pos="566"/>
        </w:tabs>
        <w:spacing w:before="0" w:line="360" w:lineRule="auto"/>
        <w:ind w:left="1134"/>
        <w:rPr>
          <w:rFonts w:ascii="Times New Roman" w:hAnsi="Times New Roman" w:cs="Times New Roman"/>
          <w:b/>
          <w:bCs/>
          <w:sz w:val="24"/>
          <w:szCs w:val="24"/>
        </w:rPr>
      </w:pPr>
      <w:r w:rsidRPr="00F05708">
        <w:rPr>
          <w:rFonts w:ascii="Times New Roman" w:hAnsi="Times New Roman" w:cs="Times New Roman"/>
          <w:b/>
          <w:bCs/>
          <w:color w:val="001F5F"/>
          <w:sz w:val="24"/>
          <w:szCs w:val="24"/>
        </w:rPr>
        <w:t>EĞİTİM</w:t>
      </w:r>
      <w:r w:rsidRPr="00F05708">
        <w:rPr>
          <w:rFonts w:ascii="Times New Roman" w:hAnsi="Times New Roman" w:cs="Times New Roman"/>
          <w:b/>
          <w:bCs/>
          <w:color w:val="001F5F"/>
          <w:spacing w:val="-4"/>
          <w:sz w:val="24"/>
          <w:szCs w:val="24"/>
        </w:rPr>
        <w:t xml:space="preserve"> </w:t>
      </w:r>
      <w:r w:rsidRPr="00F05708">
        <w:rPr>
          <w:rFonts w:ascii="Times New Roman" w:hAnsi="Times New Roman" w:cs="Times New Roman"/>
          <w:b/>
          <w:bCs/>
          <w:color w:val="001F5F"/>
          <w:sz w:val="24"/>
          <w:szCs w:val="24"/>
        </w:rPr>
        <w:t>ve</w:t>
      </w:r>
      <w:r w:rsidRPr="00F05708">
        <w:rPr>
          <w:rFonts w:ascii="Times New Roman" w:hAnsi="Times New Roman" w:cs="Times New Roman"/>
          <w:b/>
          <w:bCs/>
          <w:color w:val="001F5F"/>
          <w:spacing w:val="-2"/>
          <w:sz w:val="24"/>
          <w:szCs w:val="24"/>
        </w:rPr>
        <w:t xml:space="preserve"> ÖĞRETİM</w:t>
      </w:r>
    </w:p>
    <w:p w14:paraId="077F2B5D" w14:textId="77777777" w:rsidR="00122801" w:rsidRPr="00F05708" w:rsidRDefault="00122801" w:rsidP="00F05708">
      <w:pPr>
        <w:pStyle w:val="Balk2"/>
        <w:tabs>
          <w:tab w:val="left" w:pos="566"/>
        </w:tabs>
        <w:spacing w:before="0" w:line="360" w:lineRule="auto"/>
        <w:ind w:left="709"/>
        <w:rPr>
          <w:rFonts w:ascii="Times New Roman" w:hAnsi="Times New Roman" w:cs="Times New Roman"/>
          <w:sz w:val="24"/>
          <w:szCs w:val="24"/>
        </w:rPr>
      </w:pPr>
    </w:p>
    <w:p w14:paraId="34AF5080" w14:textId="77777777" w:rsidR="00122801" w:rsidRPr="00F05708" w:rsidRDefault="00122801" w:rsidP="00F05708">
      <w:pPr>
        <w:widowControl w:val="0"/>
        <w:tabs>
          <w:tab w:val="left" w:pos="676"/>
        </w:tabs>
        <w:autoSpaceDE w:val="0"/>
        <w:autoSpaceDN w:val="0"/>
        <w:spacing w:after="0" w:line="360" w:lineRule="auto"/>
        <w:ind w:left="709"/>
        <w:jc w:val="both"/>
        <w:rPr>
          <w:rFonts w:ascii="Times New Roman" w:hAnsi="Times New Roman" w:cs="Times New Roman"/>
          <w:b/>
          <w:sz w:val="24"/>
          <w:szCs w:val="24"/>
        </w:rPr>
      </w:pPr>
      <w:r w:rsidRPr="00F05708">
        <w:rPr>
          <w:rFonts w:ascii="Times New Roman" w:hAnsi="Times New Roman" w:cs="Times New Roman"/>
          <w:b/>
          <w:color w:val="890000"/>
          <w:sz w:val="24"/>
          <w:szCs w:val="24"/>
        </w:rPr>
        <w:t>B.1. Program</w:t>
      </w:r>
      <w:r w:rsidRPr="00F05708">
        <w:rPr>
          <w:rFonts w:ascii="Times New Roman" w:hAnsi="Times New Roman" w:cs="Times New Roman"/>
          <w:b/>
          <w:color w:val="890000"/>
          <w:spacing w:val="-12"/>
          <w:sz w:val="24"/>
          <w:szCs w:val="24"/>
        </w:rPr>
        <w:t xml:space="preserve"> </w:t>
      </w:r>
      <w:r w:rsidRPr="00F05708">
        <w:rPr>
          <w:rFonts w:ascii="Times New Roman" w:hAnsi="Times New Roman" w:cs="Times New Roman"/>
          <w:b/>
          <w:color w:val="890000"/>
          <w:sz w:val="24"/>
          <w:szCs w:val="24"/>
        </w:rPr>
        <w:t>Tasarımı,</w:t>
      </w:r>
      <w:r w:rsidRPr="00F05708">
        <w:rPr>
          <w:rFonts w:ascii="Times New Roman" w:hAnsi="Times New Roman" w:cs="Times New Roman"/>
          <w:b/>
          <w:color w:val="890000"/>
          <w:spacing w:val="-6"/>
          <w:sz w:val="24"/>
          <w:szCs w:val="24"/>
        </w:rPr>
        <w:t xml:space="preserve"> </w:t>
      </w:r>
      <w:r w:rsidRPr="00F05708">
        <w:rPr>
          <w:rFonts w:ascii="Times New Roman" w:hAnsi="Times New Roman" w:cs="Times New Roman"/>
          <w:b/>
          <w:color w:val="890000"/>
          <w:sz w:val="24"/>
          <w:szCs w:val="24"/>
        </w:rPr>
        <w:t>Değerlendirmesi</w:t>
      </w:r>
      <w:r w:rsidRPr="00F05708">
        <w:rPr>
          <w:rFonts w:ascii="Times New Roman" w:hAnsi="Times New Roman" w:cs="Times New Roman"/>
          <w:b/>
          <w:color w:val="890000"/>
          <w:spacing w:val="-5"/>
          <w:sz w:val="24"/>
          <w:szCs w:val="24"/>
        </w:rPr>
        <w:t xml:space="preserve"> </w:t>
      </w:r>
      <w:r w:rsidRPr="00F05708">
        <w:rPr>
          <w:rFonts w:ascii="Times New Roman" w:hAnsi="Times New Roman" w:cs="Times New Roman"/>
          <w:b/>
          <w:color w:val="890000"/>
          <w:sz w:val="24"/>
          <w:szCs w:val="24"/>
        </w:rPr>
        <w:t>ve</w:t>
      </w:r>
      <w:r w:rsidRPr="00F05708">
        <w:rPr>
          <w:rFonts w:ascii="Times New Roman" w:hAnsi="Times New Roman" w:cs="Times New Roman"/>
          <w:b/>
          <w:color w:val="890000"/>
          <w:spacing w:val="-5"/>
          <w:sz w:val="24"/>
          <w:szCs w:val="24"/>
        </w:rPr>
        <w:t xml:space="preserve"> </w:t>
      </w:r>
      <w:r w:rsidRPr="00F05708">
        <w:rPr>
          <w:rFonts w:ascii="Times New Roman" w:hAnsi="Times New Roman" w:cs="Times New Roman"/>
          <w:b/>
          <w:color w:val="890000"/>
          <w:spacing w:val="-2"/>
          <w:sz w:val="24"/>
          <w:szCs w:val="24"/>
        </w:rPr>
        <w:t>Güncellenmesi</w:t>
      </w:r>
    </w:p>
    <w:p w14:paraId="44AFFD71" w14:textId="25161472" w:rsidR="00122801" w:rsidRPr="00F05708" w:rsidRDefault="00122801" w:rsidP="00F05708">
      <w:pPr>
        <w:pStyle w:val="GvdeMetni"/>
        <w:spacing w:line="360" w:lineRule="auto"/>
        <w:ind w:firstLine="709"/>
        <w:jc w:val="both"/>
        <w:rPr>
          <w:spacing w:val="-2"/>
        </w:rPr>
      </w:pPr>
      <w:r w:rsidRPr="00F05708">
        <w:t xml:space="preserve">Bölüm, öğretim programlarını Türkiye Yükseköğretim Yeterlilikleri </w:t>
      </w:r>
      <w:r w:rsidR="00476B1E" w:rsidRPr="00F05708">
        <w:t>Çerçevesi</w:t>
      </w:r>
      <w:r w:rsidRPr="00F05708">
        <w:t xml:space="preserve"> (TYYÇ) ile uyumlu; öğretim</w:t>
      </w:r>
      <w:r w:rsidRPr="00F05708">
        <w:rPr>
          <w:spacing w:val="-3"/>
        </w:rPr>
        <w:t xml:space="preserve"> </w:t>
      </w:r>
      <w:r w:rsidRPr="00F05708">
        <w:t>amaçlarına</w:t>
      </w:r>
      <w:r w:rsidRPr="00F05708">
        <w:rPr>
          <w:spacing w:val="-3"/>
        </w:rPr>
        <w:t xml:space="preserve"> </w:t>
      </w:r>
      <w:r w:rsidRPr="00F05708">
        <w:t>ve</w:t>
      </w:r>
      <w:r w:rsidRPr="00F05708">
        <w:rPr>
          <w:spacing w:val="-3"/>
        </w:rPr>
        <w:t xml:space="preserve"> </w:t>
      </w:r>
      <w:r w:rsidRPr="00F05708">
        <w:t>öğrenme</w:t>
      </w:r>
      <w:r w:rsidRPr="00F05708">
        <w:rPr>
          <w:spacing w:val="-3"/>
        </w:rPr>
        <w:t xml:space="preserve"> </w:t>
      </w:r>
      <w:r w:rsidRPr="00F05708">
        <w:t>çıktılarına</w:t>
      </w:r>
      <w:r w:rsidRPr="00F05708">
        <w:rPr>
          <w:spacing w:val="-3"/>
        </w:rPr>
        <w:t xml:space="preserve"> </w:t>
      </w:r>
      <w:r w:rsidRPr="00F05708">
        <w:t>uygun olarak</w:t>
      </w:r>
      <w:r w:rsidRPr="00F05708">
        <w:rPr>
          <w:spacing w:val="-3"/>
        </w:rPr>
        <w:t xml:space="preserve"> </w:t>
      </w:r>
      <w:r w:rsidRPr="00F05708">
        <w:t>tasarlamaya çaba göstermekte,</w:t>
      </w:r>
      <w:r w:rsidRPr="00F05708">
        <w:rPr>
          <w:spacing w:val="-3"/>
        </w:rPr>
        <w:t xml:space="preserve"> </w:t>
      </w:r>
      <w:r w:rsidRPr="00F05708">
        <w:t>öğrencilerin</w:t>
      </w:r>
      <w:r w:rsidRPr="00F05708">
        <w:rPr>
          <w:spacing w:val="-1"/>
        </w:rPr>
        <w:t xml:space="preserve"> </w:t>
      </w:r>
      <w:r w:rsidRPr="00F05708">
        <w:t>ve</w:t>
      </w:r>
      <w:r w:rsidRPr="00F05708">
        <w:rPr>
          <w:spacing w:val="-3"/>
        </w:rPr>
        <w:t xml:space="preserve"> </w:t>
      </w:r>
      <w:r w:rsidRPr="00F05708">
        <w:t xml:space="preserve">toplumun ihtiyaçlarına cevap verdiğinden emin olmak için her dönem başı değerlendirmekte ve </w:t>
      </w:r>
      <w:r w:rsidRPr="00F05708">
        <w:rPr>
          <w:spacing w:val="-2"/>
        </w:rPr>
        <w:t>güncellemektedir.</w:t>
      </w:r>
    </w:p>
    <w:p w14:paraId="2E9AA1B5" w14:textId="77777777" w:rsidR="00122801" w:rsidRPr="00F05708" w:rsidRDefault="00122801" w:rsidP="00F05708">
      <w:pPr>
        <w:pStyle w:val="GvdeMetni"/>
        <w:spacing w:line="360" w:lineRule="auto"/>
        <w:ind w:firstLine="709"/>
        <w:jc w:val="both"/>
      </w:pPr>
    </w:p>
    <w:p w14:paraId="7D3A656E"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B.1.1. Programların</w:t>
      </w:r>
      <w:r w:rsidRPr="00F05708">
        <w:rPr>
          <w:color w:val="001F5F"/>
          <w:spacing w:val="-7"/>
        </w:rPr>
        <w:t xml:space="preserve"> </w:t>
      </w:r>
      <w:r w:rsidRPr="00F05708">
        <w:rPr>
          <w:color w:val="001F5F"/>
        </w:rPr>
        <w:t>tasarımı</w:t>
      </w:r>
      <w:r w:rsidRPr="00F05708">
        <w:rPr>
          <w:color w:val="001F5F"/>
          <w:spacing w:val="-4"/>
        </w:rPr>
        <w:t xml:space="preserve"> </w:t>
      </w:r>
      <w:r w:rsidRPr="00F05708">
        <w:rPr>
          <w:color w:val="001F5F"/>
        </w:rPr>
        <w:t>ve</w:t>
      </w:r>
      <w:r w:rsidRPr="00F05708">
        <w:rPr>
          <w:color w:val="001F5F"/>
          <w:spacing w:val="-4"/>
        </w:rPr>
        <w:t xml:space="preserve"> </w:t>
      </w:r>
      <w:r w:rsidRPr="00F05708">
        <w:rPr>
          <w:color w:val="001F5F"/>
          <w:spacing w:val="-2"/>
        </w:rPr>
        <w:t>onayı</w:t>
      </w:r>
    </w:p>
    <w:p w14:paraId="44523482" w14:textId="77777777" w:rsidR="00122801" w:rsidRPr="00F05708" w:rsidRDefault="00122801" w:rsidP="00F05708">
      <w:pPr>
        <w:pStyle w:val="Balk3"/>
        <w:tabs>
          <w:tab w:val="left" w:pos="778"/>
        </w:tabs>
        <w:spacing w:before="0" w:line="360" w:lineRule="auto"/>
        <w:ind w:left="709"/>
        <w:jc w:val="both"/>
      </w:pPr>
    </w:p>
    <w:p w14:paraId="20B52955" w14:textId="77777777" w:rsidR="00122801" w:rsidRPr="00F05708" w:rsidRDefault="00122801" w:rsidP="00F05708">
      <w:pPr>
        <w:pStyle w:val="Balk4"/>
        <w:spacing w:before="0" w:line="360" w:lineRule="auto"/>
        <w:ind w:firstLine="709"/>
        <w:jc w:val="both"/>
        <w:rPr>
          <w:color w:val="C00000"/>
          <w:spacing w:val="-10"/>
        </w:rPr>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3</w:t>
      </w:r>
    </w:p>
    <w:p w14:paraId="60FF6E01" w14:textId="77777777" w:rsidR="00122801" w:rsidRPr="00F05708" w:rsidRDefault="00122801" w:rsidP="00F05708">
      <w:pPr>
        <w:pStyle w:val="GvdeMetni"/>
        <w:spacing w:line="360" w:lineRule="auto"/>
        <w:ind w:firstLine="709"/>
        <w:jc w:val="both"/>
        <w:rPr>
          <w:i/>
          <w:iCs/>
          <w:spacing w:val="-2"/>
        </w:rPr>
      </w:pPr>
      <w:r w:rsidRPr="00F05708">
        <w:rPr>
          <w:i/>
          <w:iCs/>
          <w:spacing w:val="-2"/>
        </w:rPr>
        <w:t xml:space="preserve">Tanımlı süreçler doğrultusunda; kurumun genelinde, tasarımı ve onayı gerçekleşen programlar, programların amaç ve öğrenme çıktılarına uygun olarak yürütülmektedir. </w:t>
      </w:r>
    </w:p>
    <w:p w14:paraId="422C0B2F" w14:textId="77777777" w:rsidR="00122801" w:rsidRPr="00F05708" w:rsidRDefault="00122801" w:rsidP="00F05708">
      <w:pPr>
        <w:pStyle w:val="GvdeMetni"/>
        <w:spacing w:line="360" w:lineRule="auto"/>
        <w:ind w:firstLine="709"/>
        <w:jc w:val="both"/>
        <w:rPr>
          <w:i/>
          <w:iCs/>
          <w:spacing w:val="-2"/>
        </w:rPr>
      </w:pPr>
    </w:p>
    <w:p w14:paraId="2EB5D65A" w14:textId="77777777" w:rsidR="00122801" w:rsidRPr="00F05708" w:rsidRDefault="00122801" w:rsidP="00F05708">
      <w:pPr>
        <w:pStyle w:val="GvdeMetni"/>
        <w:spacing w:line="360" w:lineRule="auto"/>
        <w:ind w:firstLine="709"/>
        <w:jc w:val="both"/>
      </w:pPr>
      <w:r w:rsidRPr="00F05708">
        <w:rPr>
          <w:spacing w:val="-2"/>
        </w:rPr>
        <w:t xml:space="preserve">Bölümümüzün, üniversitemizin web sayfasında tanıtımı bulunmaktadır (Kanıt B.1.1.1). Aynı zamanda ortaöğretim düzeyindeki öğrenciler için tanıtım broşürü bastırılmıştır (Kanıt B.1.1.2.). Bölümümüz, iç ve dış paydaşlarının görüşlerini alarak, </w:t>
      </w:r>
      <w:r w:rsidRPr="00F05708">
        <w:t>Türkiye Yükseköğretim Yeterlilik Çerçevesi (TYYÇ) ile uyumlu olarak program öğrenme çıktıları hazırlamış ve kamuoyu ile paylaşmıştır. Söz konusu program öğrenme çıktıları, yine paydaş görüşleri alınarak hazırlanan program eğitim amaçları doğrultusunda oluşturulmuş ve müfredatta yer alan dersler aracılığıyla öğrencilere aktarılmaya çalışılmaktadır (Kanıt B.1.1.3.).</w:t>
      </w:r>
    </w:p>
    <w:p w14:paraId="10ED1117" w14:textId="77777777" w:rsidR="00122801" w:rsidRPr="00F05708" w:rsidRDefault="00122801" w:rsidP="00F05708">
      <w:pPr>
        <w:pStyle w:val="GvdeMetni"/>
        <w:spacing w:line="360" w:lineRule="auto"/>
        <w:ind w:firstLine="709"/>
        <w:jc w:val="both"/>
        <w:rPr>
          <w:spacing w:val="-2"/>
        </w:rPr>
      </w:pPr>
    </w:p>
    <w:p w14:paraId="71B56363"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lastRenderedPageBreak/>
        <w:t>Kanıtlar</w:t>
      </w:r>
    </w:p>
    <w:p w14:paraId="56B2CA78" w14:textId="77777777" w:rsidR="00122801" w:rsidRPr="00F05708" w:rsidRDefault="00122801" w:rsidP="00F05708">
      <w:pPr>
        <w:pStyle w:val="ListeParagraf"/>
        <w:widowControl w:val="0"/>
        <w:numPr>
          <w:ilvl w:val="3"/>
          <w:numId w:val="18"/>
        </w:numPr>
        <w:tabs>
          <w:tab w:val="left" w:pos="851"/>
        </w:tabs>
        <w:autoSpaceDE w:val="0"/>
        <w:autoSpaceDN w:val="0"/>
        <w:spacing w:after="0" w:line="360" w:lineRule="auto"/>
        <w:contextualSpacing w:val="0"/>
        <w:jc w:val="both"/>
        <w:rPr>
          <w:rFonts w:ascii="Times New Roman" w:hAnsi="Times New Roman" w:cs="Times New Roman"/>
          <w:i/>
          <w:sz w:val="24"/>
          <w:szCs w:val="24"/>
        </w:rPr>
      </w:pPr>
      <w:r w:rsidRPr="00F05708">
        <w:rPr>
          <w:rFonts w:ascii="Times New Roman" w:hAnsi="Times New Roman" w:cs="Times New Roman"/>
          <w:spacing w:val="-2"/>
          <w:sz w:val="24"/>
          <w:szCs w:val="24"/>
        </w:rPr>
        <w:t xml:space="preserve">B.1.1.1. </w:t>
      </w:r>
      <w:hyperlink r:id="rId5" w:history="1">
        <w:proofErr w:type="spellStart"/>
        <w:r w:rsidRPr="00F05708">
          <w:rPr>
            <w:rStyle w:val="Kpr"/>
            <w:rFonts w:ascii="Times New Roman" w:hAnsi="Times New Roman" w:cs="Times New Roman"/>
            <w:spacing w:val="-2"/>
            <w:sz w:val="24"/>
            <w:szCs w:val="24"/>
          </w:rPr>
          <w:t>SBKY_Bölüm_web_sayfası</w:t>
        </w:r>
        <w:proofErr w:type="spellEnd"/>
      </w:hyperlink>
      <w:r w:rsidRPr="00F05708">
        <w:rPr>
          <w:rFonts w:ascii="Times New Roman" w:hAnsi="Times New Roman" w:cs="Times New Roman"/>
          <w:spacing w:val="-2"/>
          <w:sz w:val="24"/>
          <w:szCs w:val="24"/>
        </w:rPr>
        <w:t xml:space="preserve"> </w:t>
      </w:r>
    </w:p>
    <w:p w14:paraId="240E4107" w14:textId="77777777" w:rsidR="00122801" w:rsidRPr="00F05708" w:rsidRDefault="00122801" w:rsidP="00F05708">
      <w:pPr>
        <w:pStyle w:val="ListeParagraf"/>
        <w:widowControl w:val="0"/>
        <w:numPr>
          <w:ilvl w:val="3"/>
          <w:numId w:val="18"/>
        </w:numPr>
        <w:tabs>
          <w:tab w:val="left" w:pos="851"/>
        </w:tabs>
        <w:autoSpaceDE w:val="0"/>
        <w:autoSpaceDN w:val="0"/>
        <w:spacing w:after="0" w:line="360" w:lineRule="auto"/>
        <w:contextualSpacing w:val="0"/>
        <w:jc w:val="both"/>
        <w:rPr>
          <w:rFonts w:ascii="Times New Roman" w:hAnsi="Times New Roman" w:cs="Times New Roman"/>
          <w:i/>
          <w:sz w:val="24"/>
          <w:szCs w:val="24"/>
        </w:rPr>
      </w:pPr>
      <w:r w:rsidRPr="00F05708">
        <w:rPr>
          <w:rFonts w:ascii="Times New Roman" w:hAnsi="Times New Roman" w:cs="Times New Roman"/>
          <w:spacing w:val="-2"/>
          <w:sz w:val="24"/>
          <w:szCs w:val="24"/>
        </w:rPr>
        <w:t xml:space="preserve">B.1.1.2. </w:t>
      </w:r>
      <w:proofErr w:type="spellStart"/>
      <w:r w:rsidRPr="00F05708">
        <w:rPr>
          <w:rFonts w:ascii="Times New Roman" w:hAnsi="Times New Roman" w:cs="Times New Roman"/>
          <w:spacing w:val="-2"/>
          <w:sz w:val="24"/>
          <w:szCs w:val="24"/>
        </w:rPr>
        <w:t>Siyaset_Bilimi_ve_Kamu_Yönetimi_Bölümü_Tanıtım_Broşürü</w:t>
      </w:r>
      <w:proofErr w:type="spellEnd"/>
    </w:p>
    <w:p w14:paraId="51E15E71" w14:textId="77777777" w:rsidR="00122801" w:rsidRPr="00F05708" w:rsidRDefault="00122801" w:rsidP="00F05708">
      <w:pPr>
        <w:pStyle w:val="ListeParagraf"/>
        <w:widowControl w:val="0"/>
        <w:numPr>
          <w:ilvl w:val="3"/>
          <w:numId w:val="18"/>
        </w:numPr>
        <w:tabs>
          <w:tab w:val="left" w:pos="851"/>
        </w:tabs>
        <w:autoSpaceDE w:val="0"/>
        <w:autoSpaceDN w:val="0"/>
        <w:spacing w:after="0" w:line="360" w:lineRule="auto"/>
        <w:contextualSpacing w:val="0"/>
        <w:jc w:val="both"/>
        <w:rPr>
          <w:rFonts w:ascii="Times New Roman" w:hAnsi="Times New Roman" w:cs="Times New Roman"/>
          <w:i/>
          <w:sz w:val="24"/>
          <w:szCs w:val="24"/>
        </w:rPr>
      </w:pPr>
      <w:r w:rsidRPr="00F05708">
        <w:rPr>
          <w:rFonts w:ascii="Times New Roman" w:hAnsi="Times New Roman" w:cs="Times New Roman"/>
          <w:spacing w:val="-2"/>
          <w:sz w:val="24"/>
          <w:szCs w:val="24"/>
        </w:rPr>
        <w:t xml:space="preserve">B.1.1.3. </w:t>
      </w:r>
      <w:hyperlink r:id="rId6" w:history="1">
        <w:proofErr w:type="spellStart"/>
        <w:r w:rsidRPr="00F05708">
          <w:rPr>
            <w:rStyle w:val="Kpr"/>
            <w:rFonts w:ascii="Times New Roman" w:hAnsi="Times New Roman" w:cs="Times New Roman"/>
            <w:spacing w:val="-2"/>
            <w:sz w:val="24"/>
            <w:szCs w:val="24"/>
          </w:rPr>
          <w:t>Program_öğrenme_çıktıları</w:t>
        </w:r>
        <w:proofErr w:type="spellEnd"/>
      </w:hyperlink>
    </w:p>
    <w:p w14:paraId="4DF0F808" w14:textId="77777777" w:rsidR="00122801" w:rsidRPr="00F05708" w:rsidRDefault="00122801" w:rsidP="00F05708">
      <w:pPr>
        <w:pStyle w:val="GvdeMetni"/>
        <w:spacing w:line="360" w:lineRule="auto"/>
        <w:ind w:firstLine="709"/>
        <w:jc w:val="both"/>
        <w:rPr>
          <w:i/>
        </w:rPr>
      </w:pPr>
    </w:p>
    <w:p w14:paraId="306822B9"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B.1.2. Programın</w:t>
      </w:r>
      <w:r w:rsidRPr="00F05708">
        <w:rPr>
          <w:color w:val="001F5F"/>
          <w:spacing w:val="-2"/>
        </w:rPr>
        <w:t xml:space="preserve"> </w:t>
      </w:r>
      <w:r w:rsidRPr="00F05708">
        <w:rPr>
          <w:color w:val="001F5F"/>
        </w:rPr>
        <w:t>ders</w:t>
      </w:r>
      <w:r w:rsidRPr="00F05708">
        <w:rPr>
          <w:color w:val="001F5F"/>
          <w:spacing w:val="-4"/>
        </w:rPr>
        <w:t xml:space="preserve"> </w:t>
      </w:r>
      <w:r w:rsidRPr="00F05708">
        <w:rPr>
          <w:color w:val="001F5F"/>
        </w:rPr>
        <w:t>dağılım</w:t>
      </w:r>
      <w:r w:rsidRPr="00F05708">
        <w:rPr>
          <w:color w:val="001F5F"/>
          <w:spacing w:val="-5"/>
        </w:rPr>
        <w:t xml:space="preserve"> </w:t>
      </w:r>
      <w:r w:rsidRPr="00F05708">
        <w:rPr>
          <w:color w:val="001F5F"/>
          <w:spacing w:val="-2"/>
        </w:rPr>
        <w:t>dengesi</w:t>
      </w:r>
    </w:p>
    <w:p w14:paraId="2608E88D" w14:textId="77777777" w:rsidR="00122801" w:rsidRPr="00F05708" w:rsidRDefault="00122801" w:rsidP="00F05708">
      <w:pPr>
        <w:pStyle w:val="Balk3"/>
        <w:tabs>
          <w:tab w:val="left" w:pos="778"/>
        </w:tabs>
        <w:spacing w:before="0" w:line="360" w:lineRule="auto"/>
        <w:jc w:val="both"/>
      </w:pPr>
    </w:p>
    <w:p w14:paraId="3ECE3ECB" w14:textId="77777777" w:rsidR="00122801" w:rsidRPr="00F05708" w:rsidRDefault="00122801" w:rsidP="00F05708">
      <w:pPr>
        <w:pStyle w:val="Balk4"/>
        <w:spacing w:before="0" w:line="360" w:lineRule="auto"/>
        <w:ind w:firstLine="709"/>
        <w:jc w:val="both"/>
        <w:rPr>
          <w:color w:val="C00000"/>
          <w:spacing w:val="-10"/>
        </w:rPr>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3</w:t>
      </w:r>
    </w:p>
    <w:p w14:paraId="094BB5DC" w14:textId="77777777" w:rsidR="00122801" w:rsidRPr="00F05708" w:rsidRDefault="00122801" w:rsidP="00F05708">
      <w:pPr>
        <w:pStyle w:val="Balk4"/>
        <w:spacing w:before="0" w:line="360" w:lineRule="auto"/>
        <w:ind w:firstLine="709"/>
        <w:jc w:val="both"/>
        <w:rPr>
          <w:color w:val="C00000"/>
          <w:spacing w:val="-10"/>
        </w:rPr>
      </w:pPr>
    </w:p>
    <w:p w14:paraId="388C70AB"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Ders dağılımı dengesine ilişkin tanımlı süreçlere uygun olarak kurum genelinde uygulamalar bulunmaktadır. </w:t>
      </w:r>
    </w:p>
    <w:p w14:paraId="7ECB2F5A"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53E48ABA" w14:textId="77777777" w:rsidR="00122801" w:rsidRPr="00AC0269" w:rsidRDefault="00122801" w:rsidP="00F05708">
      <w:pPr>
        <w:pStyle w:val="Balk4"/>
        <w:spacing w:before="0" w:line="360" w:lineRule="auto"/>
        <w:ind w:firstLine="709"/>
        <w:jc w:val="both"/>
        <w:rPr>
          <w:b w:val="0"/>
          <w:bCs w:val="0"/>
          <w:i w:val="0"/>
        </w:rPr>
      </w:pPr>
      <w:r w:rsidRPr="00AC0269">
        <w:rPr>
          <w:b w:val="0"/>
          <w:bCs w:val="0"/>
          <w:i w:val="0"/>
        </w:rPr>
        <w:t xml:space="preserve">Bölümümüzde öğrenci merkezli eğitim anlayışı doğrultusunda, öğrenci başarısını artırmak esasına göre her dönem sonunda bir sonraki dönemin ders dağılımları yapılmaktadır. </w:t>
      </w:r>
      <w:r w:rsidRPr="00AC0269">
        <w:rPr>
          <w:b w:val="0"/>
          <w:bCs w:val="0"/>
          <w:i w:val="0"/>
          <w:iCs w:val="0"/>
        </w:rPr>
        <w:t xml:space="preserve">Öğretim programlarının yapısı zorunlu-seçmeli ders biçiminde oluşturulmuş ve öğrenciler tarafından seçilen dersler haftalık program oluşturulmak suretiyle öğrencilerin bilgisine sunulmaktadır (Kanıt B.1.2.1.; Kanıt B.1.2.2.). 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 İhtiyaç duyulan durumlarda bölüm dışından öğretim üyelerinin görevlendirmesi gerçekleştirilmektedir. Bu hususlar, ders görevlendirmelerine ilişkin usul ve esaslar ile belirlenmektedir (Kanıt B.1.2.3.). Bununla birlikte bölümümüzde çift anadal olanağı da mevcuttur ve ilgi duyan öğrenciler faydalanmaktadır (Kanıt B.1.2.4.). </w:t>
      </w:r>
    </w:p>
    <w:p w14:paraId="01AAE54E"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142B8BC0"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t>Kanıtlar</w:t>
      </w:r>
    </w:p>
    <w:p w14:paraId="659CF0E2" w14:textId="77777777" w:rsidR="00122801" w:rsidRPr="00F05708" w:rsidRDefault="00122801" w:rsidP="00F05708">
      <w:pPr>
        <w:pStyle w:val="ListeParagraf"/>
        <w:widowControl w:val="0"/>
        <w:numPr>
          <w:ilvl w:val="3"/>
          <w:numId w:val="17"/>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B.1.2.1. </w:t>
      </w:r>
      <w:proofErr w:type="spellStart"/>
      <w:r w:rsidRPr="00F05708">
        <w:rPr>
          <w:rFonts w:ascii="Times New Roman" w:hAnsi="Times New Roman" w:cs="Times New Roman"/>
          <w:spacing w:val="-2"/>
          <w:sz w:val="24"/>
          <w:szCs w:val="24"/>
        </w:rPr>
        <w:t>Ders_görevlendirmesine_ilişkin_bölüm_kurulu_kararı</w:t>
      </w:r>
      <w:proofErr w:type="spellEnd"/>
    </w:p>
    <w:p w14:paraId="50D1FE6B" w14:textId="77777777" w:rsidR="00122801" w:rsidRPr="00F05708" w:rsidRDefault="00122801" w:rsidP="00F05708">
      <w:pPr>
        <w:pStyle w:val="ListeParagraf"/>
        <w:widowControl w:val="0"/>
        <w:numPr>
          <w:ilvl w:val="3"/>
          <w:numId w:val="17"/>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z w:val="24"/>
          <w:szCs w:val="24"/>
        </w:rPr>
        <w:t xml:space="preserve">B.1.2.2. </w:t>
      </w:r>
      <w:hyperlink r:id="rId7" w:history="1">
        <w:proofErr w:type="spellStart"/>
        <w:r w:rsidRPr="00F05708">
          <w:rPr>
            <w:rStyle w:val="Kpr"/>
            <w:rFonts w:ascii="Times New Roman" w:hAnsi="Times New Roman" w:cs="Times New Roman"/>
            <w:sz w:val="24"/>
            <w:szCs w:val="24"/>
          </w:rPr>
          <w:t>Haftalık_ders_programının_duyurulması</w:t>
        </w:r>
        <w:proofErr w:type="spellEnd"/>
      </w:hyperlink>
    </w:p>
    <w:p w14:paraId="231A336D" w14:textId="77777777" w:rsidR="00122801" w:rsidRPr="00F05708" w:rsidRDefault="00122801" w:rsidP="00F05708">
      <w:pPr>
        <w:pStyle w:val="ListeParagraf"/>
        <w:widowControl w:val="0"/>
        <w:numPr>
          <w:ilvl w:val="3"/>
          <w:numId w:val="17"/>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B.1.2.3. </w:t>
      </w:r>
      <w:hyperlink r:id="rId8" w:history="1">
        <w:proofErr w:type="spellStart"/>
        <w:r w:rsidRPr="00F05708">
          <w:rPr>
            <w:rStyle w:val="Kpr"/>
            <w:rFonts w:ascii="Times New Roman" w:hAnsi="Times New Roman" w:cs="Times New Roman"/>
            <w:spacing w:val="-2"/>
            <w:sz w:val="24"/>
            <w:szCs w:val="24"/>
          </w:rPr>
          <w:t>Ders_görevlendirmelerine_ilişkin_usul_ve_esaslar</w:t>
        </w:r>
        <w:proofErr w:type="spellEnd"/>
      </w:hyperlink>
    </w:p>
    <w:p w14:paraId="3F33AD4C" w14:textId="77777777" w:rsidR="00122801" w:rsidRPr="00F05708" w:rsidRDefault="00122801" w:rsidP="00F05708">
      <w:pPr>
        <w:pStyle w:val="ListeParagraf"/>
        <w:widowControl w:val="0"/>
        <w:numPr>
          <w:ilvl w:val="3"/>
          <w:numId w:val="17"/>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B.</w:t>
      </w:r>
      <w:r w:rsidRPr="00F05708">
        <w:rPr>
          <w:rFonts w:ascii="Times New Roman" w:hAnsi="Times New Roman" w:cs="Times New Roman"/>
          <w:sz w:val="24"/>
          <w:szCs w:val="24"/>
        </w:rPr>
        <w:t xml:space="preserve">1.2.4. </w:t>
      </w:r>
      <w:hyperlink r:id="rId9" w:history="1">
        <w:proofErr w:type="spellStart"/>
        <w:r w:rsidRPr="00F05708">
          <w:rPr>
            <w:rStyle w:val="Kpr"/>
            <w:rFonts w:ascii="Times New Roman" w:hAnsi="Times New Roman" w:cs="Times New Roman"/>
            <w:spacing w:val="-2"/>
            <w:sz w:val="24"/>
            <w:szCs w:val="24"/>
          </w:rPr>
          <w:t>Eğitim_kataloğu</w:t>
        </w:r>
        <w:proofErr w:type="spellEnd"/>
      </w:hyperlink>
    </w:p>
    <w:p w14:paraId="3C8C0823" w14:textId="77777777" w:rsidR="00122801" w:rsidRPr="00F05708" w:rsidRDefault="00122801" w:rsidP="00F05708">
      <w:pPr>
        <w:pStyle w:val="ListeParagraf"/>
        <w:tabs>
          <w:tab w:val="left" w:pos="858"/>
        </w:tabs>
        <w:spacing w:after="0" w:line="360" w:lineRule="auto"/>
        <w:ind w:left="0" w:firstLine="709"/>
        <w:contextualSpacing w:val="0"/>
        <w:jc w:val="both"/>
        <w:rPr>
          <w:rFonts w:ascii="Times New Roman" w:hAnsi="Times New Roman" w:cs="Times New Roman"/>
          <w:sz w:val="24"/>
          <w:szCs w:val="24"/>
        </w:rPr>
      </w:pPr>
    </w:p>
    <w:p w14:paraId="63210426"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B.1.3. Ders</w:t>
      </w:r>
      <w:r w:rsidRPr="00F05708">
        <w:rPr>
          <w:color w:val="001F5F"/>
          <w:spacing w:val="-4"/>
        </w:rPr>
        <w:t xml:space="preserve"> </w:t>
      </w:r>
      <w:r w:rsidRPr="00F05708">
        <w:rPr>
          <w:color w:val="001F5F"/>
        </w:rPr>
        <w:t>kazanımlarının</w:t>
      </w:r>
      <w:r w:rsidRPr="00F05708">
        <w:rPr>
          <w:color w:val="001F5F"/>
          <w:spacing w:val="-3"/>
        </w:rPr>
        <w:t xml:space="preserve"> </w:t>
      </w:r>
      <w:r w:rsidRPr="00F05708">
        <w:rPr>
          <w:color w:val="001F5F"/>
        </w:rPr>
        <w:t>program</w:t>
      </w:r>
      <w:r w:rsidRPr="00F05708">
        <w:rPr>
          <w:color w:val="001F5F"/>
          <w:spacing w:val="-6"/>
        </w:rPr>
        <w:t xml:space="preserve"> </w:t>
      </w:r>
      <w:r w:rsidRPr="00F05708">
        <w:rPr>
          <w:color w:val="001F5F"/>
        </w:rPr>
        <w:t>çıktılarıyla</w:t>
      </w:r>
      <w:r w:rsidRPr="00F05708">
        <w:rPr>
          <w:color w:val="001F5F"/>
          <w:spacing w:val="-3"/>
        </w:rPr>
        <w:t xml:space="preserve"> </w:t>
      </w:r>
      <w:r w:rsidRPr="00F05708">
        <w:rPr>
          <w:color w:val="001F5F"/>
          <w:spacing w:val="-2"/>
        </w:rPr>
        <w:t>uyumu</w:t>
      </w:r>
    </w:p>
    <w:p w14:paraId="04A9130E" w14:textId="77777777" w:rsidR="00122801" w:rsidRPr="00F05708" w:rsidRDefault="00122801" w:rsidP="00F05708">
      <w:pPr>
        <w:pStyle w:val="Balk3"/>
        <w:tabs>
          <w:tab w:val="left" w:pos="778"/>
        </w:tabs>
        <w:spacing w:before="0" w:line="360" w:lineRule="auto"/>
        <w:ind w:left="709"/>
        <w:jc w:val="both"/>
      </w:pPr>
    </w:p>
    <w:p w14:paraId="654CAD1E" w14:textId="77777777" w:rsidR="00122801" w:rsidRPr="00F05708" w:rsidRDefault="00122801" w:rsidP="00F05708">
      <w:pPr>
        <w:pStyle w:val="Balk4"/>
        <w:spacing w:before="0" w:line="360" w:lineRule="auto"/>
        <w:ind w:firstLine="709"/>
        <w:jc w:val="both"/>
        <w:rPr>
          <w:color w:val="C00000"/>
          <w:spacing w:val="-10"/>
        </w:rPr>
      </w:pPr>
      <w:r w:rsidRPr="00F05708">
        <w:rPr>
          <w:color w:val="C00000"/>
        </w:rPr>
        <w:lastRenderedPageBreak/>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3</w:t>
      </w:r>
    </w:p>
    <w:p w14:paraId="499A381B" w14:textId="77777777" w:rsidR="00122801" w:rsidRPr="00F05708" w:rsidRDefault="00122801" w:rsidP="00F05708">
      <w:pPr>
        <w:pStyle w:val="Balk4"/>
        <w:spacing w:before="0" w:line="360" w:lineRule="auto"/>
        <w:ind w:firstLine="709"/>
        <w:jc w:val="both"/>
        <w:rPr>
          <w:color w:val="C00000"/>
          <w:spacing w:val="-10"/>
        </w:rPr>
      </w:pPr>
    </w:p>
    <w:p w14:paraId="3C674657"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Ders kazanımları programların genelinde program çıktılarıyla uyumlandırılmıştır ve ders bilgi paketleri ile paylaşılmaktadır. </w:t>
      </w:r>
    </w:p>
    <w:p w14:paraId="61024BF9"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30297D87" w14:textId="77777777" w:rsidR="00122801" w:rsidRPr="00F05708" w:rsidRDefault="00122801" w:rsidP="00F05708">
      <w:pPr>
        <w:pStyle w:val="GvdeMetni"/>
        <w:spacing w:line="360" w:lineRule="auto"/>
        <w:ind w:firstLine="709"/>
        <w:jc w:val="both"/>
      </w:pPr>
      <w:r w:rsidRPr="00F05708">
        <w:t xml:space="preserve">Bölümümüzde verilmekte olan derslere ilişkin çıktılar, program kazanımları ile ilişkilendirilerek oluşturulmuştur. Ders çıktıları </w:t>
      </w:r>
      <w:proofErr w:type="gramStart"/>
      <w:r w:rsidRPr="00F05708">
        <w:t>ile birlikte</w:t>
      </w:r>
      <w:proofErr w:type="gramEnd"/>
      <w:r w:rsidRPr="00F05708">
        <w:t xml:space="preserve"> program kazanımları Türkiye Yükseköğretim Yeterlilik Çerçevesi ile uyumlu olarak, programa kayıtlı öğrencilerin öğrenme ve sorumluluk alarak bağımsız çalışabilme yetkiliği kazanmalarına yönelik planlanmıştır. Bölüme ait derslerin öğrenme kazanımları tanımlanmış ve program çıktıları ile ders kazanımları, Eğitim Kataloğunda ders bilgi paketleri ile güncel bir şekilde tutulmaktadır (Kanıt B.1.3.1.). Program öğrenim çıktılarının hem program eğitim amaçlarıyla hem de TYYÇ ile uyumu, matris oluşturulmak suretiyle bölüm web sayfasında yer almaktadır (B.1.3.2.). </w:t>
      </w:r>
    </w:p>
    <w:p w14:paraId="130D0407" w14:textId="77777777" w:rsidR="00122801" w:rsidRPr="00F05708" w:rsidRDefault="00122801" w:rsidP="006D41A9">
      <w:pPr>
        <w:pStyle w:val="Default"/>
        <w:spacing w:line="360" w:lineRule="auto"/>
        <w:jc w:val="both"/>
        <w:rPr>
          <w:rFonts w:ascii="Times New Roman" w:hAnsi="Times New Roman" w:cs="Times New Roman"/>
          <w:i/>
          <w:iCs/>
        </w:rPr>
      </w:pPr>
    </w:p>
    <w:p w14:paraId="756040D4"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t>Kanıtlar</w:t>
      </w:r>
    </w:p>
    <w:p w14:paraId="08A3FF61" w14:textId="77777777" w:rsidR="00122801" w:rsidRPr="00F05708" w:rsidRDefault="00122801" w:rsidP="00F05708">
      <w:pPr>
        <w:pStyle w:val="ListeParagraf"/>
        <w:widowControl w:val="0"/>
        <w:numPr>
          <w:ilvl w:val="0"/>
          <w:numId w:val="7"/>
        </w:numPr>
        <w:tabs>
          <w:tab w:val="left" w:pos="858"/>
        </w:tabs>
        <w:autoSpaceDE w:val="0"/>
        <w:autoSpaceDN w:val="0"/>
        <w:spacing w:after="0" w:line="360" w:lineRule="auto"/>
        <w:ind w:left="0" w:firstLine="709"/>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B.1.3.1.</w:t>
      </w:r>
      <w:hyperlink r:id="rId10" w:history="1">
        <w:r w:rsidRPr="00F05708">
          <w:rPr>
            <w:rStyle w:val="Kpr"/>
            <w:rFonts w:ascii="Times New Roman" w:hAnsi="Times New Roman" w:cs="Times New Roman"/>
            <w:spacing w:val="-2"/>
            <w:sz w:val="24"/>
            <w:szCs w:val="24"/>
          </w:rPr>
          <w:t xml:space="preserve"> </w:t>
        </w:r>
        <w:proofErr w:type="spellStart"/>
        <w:r w:rsidRPr="00F05708">
          <w:rPr>
            <w:rStyle w:val="Kpr"/>
            <w:rFonts w:ascii="Times New Roman" w:hAnsi="Times New Roman" w:cs="Times New Roman"/>
            <w:spacing w:val="-2"/>
            <w:sz w:val="24"/>
            <w:szCs w:val="24"/>
          </w:rPr>
          <w:t>Eğitim_kataloğu</w:t>
        </w:r>
        <w:proofErr w:type="spellEnd"/>
      </w:hyperlink>
    </w:p>
    <w:p w14:paraId="1688D12E" w14:textId="77777777" w:rsidR="00122801" w:rsidRPr="00F05708" w:rsidRDefault="00122801" w:rsidP="00F05708">
      <w:pPr>
        <w:pStyle w:val="ListeParagraf"/>
        <w:widowControl w:val="0"/>
        <w:numPr>
          <w:ilvl w:val="0"/>
          <w:numId w:val="7"/>
        </w:numPr>
        <w:tabs>
          <w:tab w:val="left" w:pos="858"/>
        </w:tabs>
        <w:autoSpaceDE w:val="0"/>
        <w:autoSpaceDN w:val="0"/>
        <w:spacing w:after="0" w:line="360" w:lineRule="auto"/>
        <w:ind w:left="0" w:firstLine="709"/>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B.</w:t>
      </w:r>
      <w:r w:rsidRPr="00F05708">
        <w:rPr>
          <w:rFonts w:ascii="Times New Roman" w:hAnsi="Times New Roman" w:cs="Times New Roman"/>
          <w:sz w:val="24"/>
          <w:szCs w:val="24"/>
        </w:rPr>
        <w:t xml:space="preserve">1.3.2. </w:t>
      </w:r>
      <w:hyperlink r:id="rId11" w:history="1">
        <w:proofErr w:type="spellStart"/>
        <w:r w:rsidRPr="00F05708">
          <w:rPr>
            <w:rStyle w:val="Kpr"/>
            <w:rFonts w:ascii="Times New Roman" w:hAnsi="Times New Roman" w:cs="Times New Roman"/>
            <w:sz w:val="24"/>
            <w:szCs w:val="24"/>
          </w:rPr>
          <w:t>Program_çıktı_matrisleri</w:t>
        </w:r>
        <w:proofErr w:type="spellEnd"/>
      </w:hyperlink>
    </w:p>
    <w:p w14:paraId="19CD9A3F" w14:textId="77777777" w:rsidR="00122801" w:rsidRPr="00F05708" w:rsidRDefault="00122801" w:rsidP="00F05708">
      <w:pPr>
        <w:pStyle w:val="ListeParagraf"/>
        <w:widowControl w:val="0"/>
        <w:tabs>
          <w:tab w:val="left" w:pos="858"/>
        </w:tabs>
        <w:autoSpaceDE w:val="0"/>
        <w:autoSpaceDN w:val="0"/>
        <w:spacing w:after="0" w:line="360" w:lineRule="auto"/>
        <w:ind w:left="709"/>
        <w:contextualSpacing w:val="0"/>
        <w:jc w:val="both"/>
        <w:rPr>
          <w:rFonts w:ascii="Times New Roman" w:hAnsi="Times New Roman" w:cs="Times New Roman"/>
          <w:sz w:val="24"/>
          <w:szCs w:val="24"/>
        </w:rPr>
      </w:pPr>
    </w:p>
    <w:p w14:paraId="7FA30FC4"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B.1.4. Öğrenci</w:t>
      </w:r>
      <w:r w:rsidRPr="00F05708">
        <w:rPr>
          <w:color w:val="001F5F"/>
          <w:spacing w:val="-3"/>
        </w:rPr>
        <w:t xml:space="preserve"> </w:t>
      </w:r>
      <w:r w:rsidRPr="00F05708">
        <w:rPr>
          <w:color w:val="001F5F"/>
        </w:rPr>
        <w:t>iş</w:t>
      </w:r>
      <w:r w:rsidRPr="00F05708">
        <w:rPr>
          <w:color w:val="001F5F"/>
          <w:spacing w:val="-2"/>
        </w:rPr>
        <w:t xml:space="preserve"> </w:t>
      </w:r>
      <w:r w:rsidRPr="00F05708">
        <w:rPr>
          <w:color w:val="001F5F"/>
        </w:rPr>
        <w:t>yüküne</w:t>
      </w:r>
      <w:r w:rsidRPr="00F05708">
        <w:rPr>
          <w:color w:val="001F5F"/>
          <w:spacing w:val="-3"/>
        </w:rPr>
        <w:t xml:space="preserve"> </w:t>
      </w:r>
      <w:r w:rsidRPr="00F05708">
        <w:rPr>
          <w:color w:val="001F5F"/>
        </w:rPr>
        <w:t>dayalı</w:t>
      </w:r>
      <w:r w:rsidRPr="00F05708">
        <w:rPr>
          <w:color w:val="001F5F"/>
          <w:spacing w:val="-3"/>
        </w:rPr>
        <w:t xml:space="preserve"> </w:t>
      </w:r>
      <w:r w:rsidRPr="00F05708">
        <w:rPr>
          <w:color w:val="001F5F"/>
        </w:rPr>
        <w:t>ders</w:t>
      </w:r>
      <w:r w:rsidRPr="00F05708">
        <w:rPr>
          <w:color w:val="001F5F"/>
          <w:spacing w:val="-2"/>
        </w:rPr>
        <w:t xml:space="preserve"> tasarımı</w:t>
      </w:r>
    </w:p>
    <w:p w14:paraId="2DA0CAD7" w14:textId="77777777" w:rsidR="00122801" w:rsidRPr="00F05708" w:rsidRDefault="00122801" w:rsidP="00F05708">
      <w:pPr>
        <w:spacing w:line="360" w:lineRule="auto"/>
        <w:rPr>
          <w:rFonts w:ascii="Times New Roman" w:hAnsi="Times New Roman" w:cs="Times New Roman"/>
          <w:sz w:val="24"/>
          <w:szCs w:val="24"/>
        </w:rPr>
      </w:pPr>
    </w:p>
    <w:p w14:paraId="0C925EAB" w14:textId="77777777" w:rsidR="00122801" w:rsidRPr="00F05708" w:rsidRDefault="00122801" w:rsidP="00F05708">
      <w:pPr>
        <w:pStyle w:val="Balk4"/>
        <w:spacing w:before="0" w:line="360" w:lineRule="auto"/>
        <w:ind w:firstLine="709"/>
        <w:jc w:val="both"/>
        <w:rPr>
          <w:color w:val="C00000"/>
          <w:spacing w:val="-10"/>
        </w:rPr>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3</w:t>
      </w:r>
    </w:p>
    <w:p w14:paraId="66468150" w14:textId="77777777" w:rsidR="00122801" w:rsidRPr="00F05708" w:rsidRDefault="00122801" w:rsidP="00F05708">
      <w:pPr>
        <w:pStyle w:val="Balk4"/>
        <w:spacing w:before="0" w:line="360" w:lineRule="auto"/>
        <w:ind w:firstLine="709"/>
        <w:jc w:val="both"/>
      </w:pPr>
    </w:p>
    <w:p w14:paraId="39DBC6EF"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Dersler öğrenci iş yüküne uygun olarak tasarlanmış, ilan edilmiş ve uygulamaya konulmuştur. </w:t>
      </w:r>
    </w:p>
    <w:p w14:paraId="3F6B95BE"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1D5C687A" w14:textId="77777777" w:rsidR="00122801" w:rsidRPr="00F05708" w:rsidRDefault="00122801" w:rsidP="00F05708">
      <w:pPr>
        <w:pStyle w:val="GvdeMetni"/>
        <w:spacing w:line="360" w:lineRule="auto"/>
        <w:ind w:firstLine="709"/>
        <w:jc w:val="both"/>
      </w:pPr>
      <w:r w:rsidRPr="00F05708">
        <w:t>Bölümümüze ait tüm derslerin AKTS değeri, eğitim kataloğunun yer aldığı web sayfası aracılığıyla paylaşılmaktadır. Bölümde verilen tüm derslerin öğrenci iş yükü takibi, web sayfasında yer alan ders bilgi paketlerinde gösterilen programın öğretim planlarından yapılabilmektedir. (Kanıt B.1.4.1.).</w:t>
      </w:r>
    </w:p>
    <w:p w14:paraId="7D20CA9C" w14:textId="77777777" w:rsidR="00122801" w:rsidRPr="00F05708" w:rsidRDefault="00122801" w:rsidP="00F05708">
      <w:pPr>
        <w:pStyle w:val="GvdeMetni"/>
        <w:spacing w:line="360" w:lineRule="auto"/>
        <w:ind w:firstLine="709"/>
        <w:jc w:val="both"/>
      </w:pPr>
    </w:p>
    <w:p w14:paraId="6E09CF03"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t>Kanıtlar</w:t>
      </w:r>
    </w:p>
    <w:p w14:paraId="0957882D" w14:textId="77777777" w:rsidR="00122801" w:rsidRPr="00F05708" w:rsidRDefault="00122801" w:rsidP="00F05708">
      <w:pPr>
        <w:pStyle w:val="ListeParagraf"/>
        <w:widowControl w:val="0"/>
        <w:numPr>
          <w:ilvl w:val="3"/>
          <w:numId w:val="16"/>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B.1.4.1. </w:t>
      </w:r>
      <w:hyperlink r:id="rId12" w:history="1">
        <w:proofErr w:type="spellStart"/>
        <w:r w:rsidRPr="00F05708">
          <w:rPr>
            <w:rStyle w:val="Kpr"/>
            <w:rFonts w:ascii="Times New Roman" w:hAnsi="Times New Roman" w:cs="Times New Roman"/>
            <w:spacing w:val="-2"/>
            <w:sz w:val="24"/>
            <w:szCs w:val="24"/>
          </w:rPr>
          <w:t>Ders_planı_örneği</w:t>
        </w:r>
        <w:proofErr w:type="spellEnd"/>
      </w:hyperlink>
      <w:r w:rsidRPr="00F05708">
        <w:rPr>
          <w:rFonts w:ascii="Times New Roman" w:hAnsi="Times New Roman" w:cs="Times New Roman"/>
          <w:spacing w:val="-2"/>
          <w:sz w:val="24"/>
          <w:szCs w:val="24"/>
        </w:rPr>
        <w:t xml:space="preserve"> </w:t>
      </w:r>
    </w:p>
    <w:p w14:paraId="7E0FD0FA" w14:textId="77777777" w:rsidR="00122801" w:rsidRPr="00F05708" w:rsidRDefault="00122801" w:rsidP="00F05708">
      <w:pPr>
        <w:pStyle w:val="ListeParagraf"/>
        <w:widowControl w:val="0"/>
        <w:tabs>
          <w:tab w:val="left" w:pos="858"/>
        </w:tabs>
        <w:autoSpaceDE w:val="0"/>
        <w:autoSpaceDN w:val="0"/>
        <w:spacing w:after="0" w:line="360" w:lineRule="auto"/>
        <w:ind w:left="709"/>
        <w:contextualSpacing w:val="0"/>
        <w:jc w:val="both"/>
        <w:rPr>
          <w:rFonts w:ascii="Times New Roman" w:hAnsi="Times New Roman" w:cs="Times New Roman"/>
          <w:sz w:val="24"/>
          <w:szCs w:val="24"/>
        </w:rPr>
      </w:pPr>
    </w:p>
    <w:p w14:paraId="3FD11496"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lastRenderedPageBreak/>
        <w:t>B.1.5. Programların</w:t>
      </w:r>
      <w:r w:rsidRPr="00F05708">
        <w:rPr>
          <w:color w:val="001F5F"/>
          <w:spacing w:val="-4"/>
        </w:rPr>
        <w:t xml:space="preserve"> </w:t>
      </w:r>
      <w:r w:rsidRPr="00F05708">
        <w:rPr>
          <w:color w:val="001F5F"/>
        </w:rPr>
        <w:t>izlenmesi</w:t>
      </w:r>
      <w:r w:rsidRPr="00F05708">
        <w:rPr>
          <w:color w:val="001F5F"/>
          <w:spacing w:val="-3"/>
        </w:rPr>
        <w:t xml:space="preserve"> </w:t>
      </w:r>
      <w:r w:rsidRPr="00F05708">
        <w:rPr>
          <w:color w:val="001F5F"/>
        </w:rPr>
        <w:t>ve</w:t>
      </w:r>
      <w:r w:rsidRPr="00F05708">
        <w:rPr>
          <w:color w:val="001F5F"/>
          <w:spacing w:val="-3"/>
        </w:rPr>
        <w:t xml:space="preserve"> </w:t>
      </w:r>
      <w:r w:rsidRPr="00F05708">
        <w:rPr>
          <w:color w:val="001F5F"/>
          <w:spacing w:val="-2"/>
        </w:rPr>
        <w:t>güncellenmesi</w:t>
      </w:r>
    </w:p>
    <w:p w14:paraId="530F8B71" w14:textId="77777777" w:rsidR="00122801" w:rsidRPr="00F05708" w:rsidRDefault="00122801" w:rsidP="00F05708">
      <w:pPr>
        <w:pStyle w:val="Balk3"/>
        <w:tabs>
          <w:tab w:val="left" w:pos="778"/>
        </w:tabs>
        <w:spacing w:before="0" w:line="360" w:lineRule="auto"/>
        <w:ind w:left="709"/>
        <w:jc w:val="both"/>
      </w:pPr>
    </w:p>
    <w:p w14:paraId="16655CCC"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3</w:t>
      </w:r>
    </w:p>
    <w:p w14:paraId="49A5C36B"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Programların genelinde program çıktılarının izlenmesine ve güncellenmesine ilişkin mekanizmalar işletilmektedir. </w:t>
      </w:r>
    </w:p>
    <w:p w14:paraId="7746BA62"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6F692B9F" w14:textId="77777777" w:rsidR="00122801" w:rsidRPr="00F05708" w:rsidRDefault="00122801" w:rsidP="00F05708">
      <w:pPr>
        <w:pStyle w:val="GvdeMetni"/>
        <w:spacing w:line="360" w:lineRule="auto"/>
        <w:ind w:firstLine="709"/>
        <w:jc w:val="both"/>
      </w:pPr>
      <w:r w:rsidRPr="00F05708">
        <w:t xml:space="preserve">Bölümümüzde verilen derslerin öğrenme çıktıları, programın amacına uygun şekilde izlenmekte ve bunlar ders bilgi paketlerinde ilgili kanıtta olduğu biçimde tüm derslere ilişkin olarak yayınlanmaktadır (Kanıt B.1.5.1.). Bölümümüz, program eğitim amaçları ve program öğrenim çıktılarını belli aralıklarla gözden geçirme konusunda bir irade taşımaktadır. 2025 yılı bahar yarıyılı içerisinde, paydaş görüşleri alınarak programa ilişkin bilgiler revize edilmiş ve kamuoyuyla paylaşılmıştır (Kanıt B.1.5.2.). </w:t>
      </w:r>
    </w:p>
    <w:p w14:paraId="30BB73DD" w14:textId="77777777" w:rsidR="00122801" w:rsidRPr="00F05708" w:rsidRDefault="00122801" w:rsidP="00F05708">
      <w:pPr>
        <w:pStyle w:val="GvdeMetni"/>
        <w:spacing w:line="360" w:lineRule="auto"/>
        <w:ind w:firstLine="709"/>
        <w:jc w:val="both"/>
      </w:pPr>
    </w:p>
    <w:p w14:paraId="2258BDED"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t>Kanıtlar</w:t>
      </w:r>
    </w:p>
    <w:p w14:paraId="417B025E" w14:textId="77777777" w:rsidR="00122801" w:rsidRPr="00F05708" w:rsidRDefault="00122801" w:rsidP="00F05708">
      <w:pPr>
        <w:pStyle w:val="ListeParagraf"/>
        <w:widowControl w:val="0"/>
        <w:numPr>
          <w:ilvl w:val="3"/>
          <w:numId w:val="15"/>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B.1.5.1. </w:t>
      </w:r>
      <w:hyperlink r:id="rId13" w:history="1">
        <w:r w:rsidRPr="00F05708">
          <w:rPr>
            <w:rStyle w:val="Kpr"/>
            <w:rFonts w:ascii="Times New Roman" w:hAnsi="Times New Roman" w:cs="Times New Roman"/>
            <w:spacing w:val="-2"/>
            <w:sz w:val="24"/>
            <w:szCs w:val="24"/>
          </w:rPr>
          <w:t>Ders_planı_örneği_2</w:t>
        </w:r>
      </w:hyperlink>
      <w:r w:rsidRPr="00F05708">
        <w:rPr>
          <w:rFonts w:ascii="Times New Roman" w:hAnsi="Times New Roman" w:cs="Times New Roman"/>
          <w:spacing w:val="-2"/>
          <w:sz w:val="24"/>
          <w:szCs w:val="24"/>
        </w:rPr>
        <w:t xml:space="preserve"> </w:t>
      </w:r>
    </w:p>
    <w:p w14:paraId="27169EC0" w14:textId="77777777" w:rsidR="00122801" w:rsidRPr="00F05708" w:rsidRDefault="00122801" w:rsidP="00F05708">
      <w:pPr>
        <w:pStyle w:val="ListeParagraf"/>
        <w:widowControl w:val="0"/>
        <w:numPr>
          <w:ilvl w:val="3"/>
          <w:numId w:val="15"/>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B.</w:t>
      </w:r>
      <w:r w:rsidRPr="00F05708">
        <w:rPr>
          <w:rFonts w:ascii="Times New Roman" w:hAnsi="Times New Roman" w:cs="Times New Roman"/>
          <w:sz w:val="24"/>
          <w:szCs w:val="24"/>
        </w:rPr>
        <w:t xml:space="preserve">1.5.2. </w:t>
      </w:r>
      <w:proofErr w:type="spellStart"/>
      <w:r w:rsidRPr="00F05708">
        <w:rPr>
          <w:rFonts w:ascii="Times New Roman" w:hAnsi="Times New Roman" w:cs="Times New Roman"/>
          <w:sz w:val="24"/>
          <w:szCs w:val="24"/>
        </w:rPr>
        <w:t>Bölüm_kurulu_kararı_örneği</w:t>
      </w:r>
      <w:proofErr w:type="spellEnd"/>
    </w:p>
    <w:p w14:paraId="29D4F3FC" w14:textId="77777777" w:rsidR="00122801" w:rsidRPr="00F05708" w:rsidRDefault="00122801" w:rsidP="00F05708">
      <w:pPr>
        <w:tabs>
          <w:tab w:val="left" w:pos="858"/>
        </w:tabs>
        <w:spacing w:after="0" w:line="360" w:lineRule="auto"/>
        <w:ind w:firstLine="709"/>
        <w:jc w:val="both"/>
        <w:rPr>
          <w:rFonts w:ascii="Times New Roman" w:hAnsi="Times New Roman" w:cs="Times New Roman"/>
          <w:sz w:val="24"/>
          <w:szCs w:val="24"/>
        </w:rPr>
      </w:pPr>
    </w:p>
    <w:p w14:paraId="69A0C1EB"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B.1.6. Eğitim</w:t>
      </w:r>
      <w:r w:rsidRPr="00F05708">
        <w:rPr>
          <w:color w:val="001F5F"/>
          <w:spacing w:val="-4"/>
        </w:rPr>
        <w:t xml:space="preserve"> </w:t>
      </w:r>
      <w:r w:rsidRPr="00F05708">
        <w:rPr>
          <w:color w:val="001F5F"/>
        </w:rPr>
        <w:t>ve</w:t>
      </w:r>
      <w:r w:rsidRPr="00F05708">
        <w:rPr>
          <w:color w:val="001F5F"/>
          <w:spacing w:val="-1"/>
        </w:rPr>
        <w:t xml:space="preserve"> </w:t>
      </w:r>
      <w:r w:rsidRPr="00F05708">
        <w:rPr>
          <w:color w:val="001F5F"/>
        </w:rPr>
        <w:t>öğretim</w:t>
      </w:r>
      <w:r w:rsidRPr="00F05708">
        <w:rPr>
          <w:color w:val="001F5F"/>
          <w:spacing w:val="-5"/>
        </w:rPr>
        <w:t xml:space="preserve"> </w:t>
      </w:r>
      <w:r w:rsidRPr="00F05708">
        <w:rPr>
          <w:color w:val="001F5F"/>
        </w:rPr>
        <w:t>süreçlerinin</w:t>
      </w:r>
      <w:r w:rsidRPr="00F05708">
        <w:rPr>
          <w:color w:val="001F5F"/>
          <w:spacing w:val="1"/>
        </w:rPr>
        <w:t xml:space="preserve"> </w:t>
      </w:r>
      <w:r w:rsidRPr="00F05708">
        <w:rPr>
          <w:color w:val="001F5F"/>
          <w:spacing w:val="-2"/>
        </w:rPr>
        <w:t>yönetimi</w:t>
      </w:r>
    </w:p>
    <w:p w14:paraId="573C3720" w14:textId="77777777" w:rsidR="00122801" w:rsidRPr="00F05708" w:rsidRDefault="00122801" w:rsidP="00F05708">
      <w:pPr>
        <w:pStyle w:val="Balk3"/>
        <w:tabs>
          <w:tab w:val="left" w:pos="778"/>
        </w:tabs>
        <w:spacing w:before="0" w:line="360" w:lineRule="auto"/>
        <w:ind w:left="709"/>
        <w:jc w:val="both"/>
      </w:pPr>
    </w:p>
    <w:p w14:paraId="3C1BAFE6"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2</w:t>
      </w:r>
    </w:p>
    <w:p w14:paraId="0D37EC44" w14:textId="77777777" w:rsidR="00122801" w:rsidRPr="00F05708" w:rsidRDefault="00122801" w:rsidP="00F05708">
      <w:pPr>
        <w:pStyle w:val="Default"/>
        <w:spacing w:line="360" w:lineRule="auto"/>
        <w:ind w:firstLine="709"/>
        <w:jc w:val="both"/>
        <w:rPr>
          <w:rFonts w:ascii="Times New Roman" w:hAnsi="Times New Roman" w:cs="Times New Roman"/>
        </w:rPr>
      </w:pPr>
    </w:p>
    <w:p w14:paraId="356F9AC9"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Kurumda eğitim ve öğretim süreçlerini bütüncül olarak yönetmek üzere sistem, ilke ve kurallar bulunmaktadır. </w:t>
      </w:r>
    </w:p>
    <w:p w14:paraId="1591DFB2" w14:textId="77777777" w:rsidR="00122801" w:rsidRPr="00F05708" w:rsidRDefault="00122801" w:rsidP="00F05708">
      <w:pPr>
        <w:adjustRightInd w:val="0"/>
        <w:spacing w:after="0" w:line="360" w:lineRule="auto"/>
        <w:ind w:firstLine="709"/>
        <w:jc w:val="both"/>
        <w:rPr>
          <w:rFonts w:ascii="Times New Roman" w:hAnsi="Times New Roman" w:cs="Times New Roman"/>
          <w:color w:val="000000"/>
          <w:sz w:val="24"/>
          <w:szCs w:val="24"/>
        </w:rPr>
      </w:pPr>
    </w:p>
    <w:p w14:paraId="183F7EDE" w14:textId="77777777" w:rsidR="00122801" w:rsidRPr="00F05708" w:rsidRDefault="00122801" w:rsidP="00F05708">
      <w:pPr>
        <w:adjustRightInd w:val="0"/>
        <w:spacing w:after="0" w:line="360" w:lineRule="auto"/>
        <w:ind w:firstLine="709"/>
        <w:jc w:val="both"/>
        <w:rPr>
          <w:rFonts w:ascii="Times New Roman" w:hAnsi="Times New Roman" w:cs="Times New Roman"/>
          <w:color w:val="000000"/>
          <w:sz w:val="24"/>
          <w:szCs w:val="24"/>
        </w:rPr>
      </w:pPr>
      <w:r w:rsidRPr="00F05708">
        <w:rPr>
          <w:rFonts w:ascii="Times New Roman" w:hAnsi="Times New Roman" w:cs="Times New Roman"/>
          <w:color w:val="000000"/>
          <w:sz w:val="24"/>
          <w:szCs w:val="24"/>
        </w:rPr>
        <w:t xml:space="preserve">İç paydaşlarımız olan öğrencilerimiz, bölümümüzdeki akademik ve idari süreçler ile aldıkları derslerle ilgili geri bildirimde bulunabilmektedir. Paydaşlarımız şikâyet, öneri, memnuniyet, görüş vb. geri bildirimlerini, fakülteye ek olarak bölüm web sayfasında bulunan iletişim bilgileri ile birimin kurumsal e-posta aracılığı ile gönderebilmektedir (Kanıt B.1.6.1.). İletilen talepler ve geri bildirimler hızlıca değerlendirilmekte ve geri dönüş sağlanmaktadır. Bunun yanı sıra, öğrencilerin öğretim elemanlarına ulaşabilecekleri akademik danışmanlık gün ve saatleri tüm akademik kadronun ofis kapısında ve/veya duyuru panosunda ilan edilmekte, öğrencilere öğretim elemanları ve danışmanlarıyla etkili iletişim olanağı sunulmaktadır (Kanıt B.1.6.2.). </w:t>
      </w:r>
    </w:p>
    <w:p w14:paraId="56F2BDE6" w14:textId="77777777" w:rsidR="00122801" w:rsidRPr="00F05708" w:rsidRDefault="00122801" w:rsidP="00F05708">
      <w:pPr>
        <w:adjustRightInd w:val="0"/>
        <w:spacing w:after="0" w:line="360" w:lineRule="auto"/>
        <w:ind w:firstLine="709"/>
        <w:jc w:val="both"/>
        <w:rPr>
          <w:rFonts w:ascii="Times New Roman" w:hAnsi="Times New Roman" w:cs="Times New Roman"/>
          <w:color w:val="000000"/>
          <w:sz w:val="24"/>
          <w:szCs w:val="24"/>
        </w:rPr>
      </w:pPr>
    </w:p>
    <w:p w14:paraId="396C03AF" w14:textId="504BD520" w:rsidR="00122801" w:rsidRPr="00F05708" w:rsidRDefault="00122801" w:rsidP="00F05708">
      <w:pPr>
        <w:shd w:val="clear" w:color="auto" w:fill="FFFFFF" w:themeFill="background1"/>
        <w:spacing w:before="120" w:after="120" w:line="360" w:lineRule="auto"/>
        <w:ind w:firstLine="708"/>
        <w:jc w:val="both"/>
        <w:rPr>
          <w:rFonts w:ascii="Times New Roman" w:hAnsi="Times New Roman" w:cs="Times New Roman"/>
          <w:sz w:val="24"/>
          <w:szCs w:val="24"/>
        </w:rPr>
      </w:pPr>
      <w:r w:rsidRPr="00F05708">
        <w:rPr>
          <w:rFonts w:ascii="Times New Roman" w:hAnsi="Times New Roman" w:cs="Times New Roman"/>
          <w:sz w:val="24"/>
          <w:szCs w:val="24"/>
        </w:rPr>
        <w:lastRenderedPageBreak/>
        <w:t>Raporlama dönemi içerisinde, bölümümüz eğitim ve öğretim süreçlerinin yönetimiyle ilgili çeşitli faaliyetler gerçekleştirmiştir. Yönetimin temel unsurlarından biri olan denetim kapsamında, 30/04/2025 tarihinde bölümdeki tüm akademik kadronun katılım sağladığı, bölümümüz uluslararası öğrencilerine yönelik bilgilendirme ve soru ve cevap etkinliğinin yer aldığı bir toplantı düzenlenmiştir (Kanıt B.1.6.3.).</w:t>
      </w:r>
      <w:r w:rsidR="00C43BF5">
        <w:rPr>
          <w:rFonts w:ascii="Times New Roman" w:hAnsi="Times New Roman" w:cs="Times New Roman"/>
          <w:sz w:val="24"/>
          <w:szCs w:val="24"/>
        </w:rPr>
        <w:t xml:space="preserve"> </w:t>
      </w:r>
      <w:r w:rsidRPr="00F05708">
        <w:rPr>
          <w:rFonts w:ascii="Times New Roman" w:hAnsi="Times New Roman" w:cs="Times New Roman"/>
          <w:sz w:val="24"/>
          <w:szCs w:val="24"/>
        </w:rPr>
        <w:t>Öğrencilerin bölümümüzdeki öğrenim hayatlarına dair değerlendirmeleri alınmıştır. Bu sayede, eğitim süreçlerimizin öğrenci perspektifinden değerlendirilmesi ve iyileştirilmesi adına önemli veriler elde edilmiştir.</w:t>
      </w:r>
    </w:p>
    <w:p w14:paraId="7FD63653" w14:textId="77777777" w:rsidR="00122801" w:rsidRPr="00F05708" w:rsidRDefault="00122801" w:rsidP="00F05708">
      <w:pPr>
        <w:adjustRightInd w:val="0"/>
        <w:spacing w:after="0" w:line="360" w:lineRule="auto"/>
        <w:ind w:firstLine="709"/>
        <w:jc w:val="both"/>
        <w:rPr>
          <w:rFonts w:ascii="Times New Roman" w:hAnsi="Times New Roman" w:cs="Times New Roman"/>
          <w:sz w:val="24"/>
          <w:szCs w:val="24"/>
        </w:rPr>
      </w:pPr>
    </w:p>
    <w:p w14:paraId="57EF019E"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t>Kanıtlar</w:t>
      </w:r>
    </w:p>
    <w:p w14:paraId="071DE0CB" w14:textId="77777777" w:rsidR="00122801" w:rsidRPr="00F05708" w:rsidRDefault="00122801" w:rsidP="00F05708">
      <w:pPr>
        <w:pStyle w:val="ListeParagraf"/>
        <w:widowControl w:val="0"/>
        <w:numPr>
          <w:ilvl w:val="3"/>
          <w:numId w:val="14"/>
        </w:numPr>
        <w:tabs>
          <w:tab w:val="left" w:pos="857"/>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B.1.6.1. </w:t>
      </w:r>
      <w:hyperlink r:id="rId14" w:history="1">
        <w:proofErr w:type="spellStart"/>
        <w:r w:rsidRPr="00F05708">
          <w:rPr>
            <w:rStyle w:val="Kpr"/>
            <w:rFonts w:ascii="Times New Roman" w:hAnsi="Times New Roman" w:cs="Times New Roman"/>
            <w:spacing w:val="-2"/>
            <w:sz w:val="24"/>
            <w:szCs w:val="24"/>
          </w:rPr>
          <w:t>SBKY_bölüm_web_sayfası</w:t>
        </w:r>
        <w:proofErr w:type="spellEnd"/>
        <w:r w:rsidRPr="00F05708">
          <w:rPr>
            <w:rStyle w:val="Kpr"/>
            <w:rFonts w:ascii="Times New Roman" w:hAnsi="Times New Roman" w:cs="Times New Roman"/>
            <w:spacing w:val="-2"/>
            <w:sz w:val="24"/>
            <w:szCs w:val="24"/>
          </w:rPr>
          <w:t xml:space="preserve"> </w:t>
        </w:r>
      </w:hyperlink>
      <w:r w:rsidRPr="00F05708">
        <w:rPr>
          <w:rFonts w:ascii="Times New Roman" w:hAnsi="Times New Roman" w:cs="Times New Roman"/>
          <w:sz w:val="24"/>
          <w:szCs w:val="24"/>
        </w:rPr>
        <w:t xml:space="preserve"> </w:t>
      </w:r>
    </w:p>
    <w:p w14:paraId="20458FC9" w14:textId="77777777" w:rsidR="00122801" w:rsidRPr="00F05708" w:rsidRDefault="00122801" w:rsidP="00F05708">
      <w:pPr>
        <w:pStyle w:val="ListeParagraf"/>
        <w:widowControl w:val="0"/>
        <w:numPr>
          <w:ilvl w:val="3"/>
          <w:numId w:val="14"/>
        </w:numPr>
        <w:tabs>
          <w:tab w:val="left" w:pos="857"/>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B.</w:t>
      </w:r>
      <w:r w:rsidRPr="00F05708">
        <w:rPr>
          <w:rFonts w:ascii="Times New Roman" w:hAnsi="Times New Roman" w:cs="Times New Roman"/>
          <w:sz w:val="24"/>
          <w:szCs w:val="24"/>
        </w:rPr>
        <w:t xml:space="preserve">1.6.2. </w:t>
      </w:r>
      <w:proofErr w:type="spellStart"/>
      <w:r w:rsidRPr="00F05708">
        <w:rPr>
          <w:rFonts w:ascii="Times New Roman" w:hAnsi="Times New Roman" w:cs="Times New Roman"/>
          <w:sz w:val="24"/>
          <w:szCs w:val="24"/>
        </w:rPr>
        <w:t>Danışmanlıklara_ilişkin_örnek</w:t>
      </w:r>
      <w:proofErr w:type="spellEnd"/>
    </w:p>
    <w:p w14:paraId="27A9C2CD" w14:textId="77777777" w:rsidR="00122801" w:rsidRPr="00F05708" w:rsidRDefault="00122801" w:rsidP="00F05708">
      <w:pPr>
        <w:pStyle w:val="ListeParagraf"/>
        <w:widowControl w:val="0"/>
        <w:numPr>
          <w:ilvl w:val="3"/>
          <w:numId w:val="14"/>
        </w:numPr>
        <w:tabs>
          <w:tab w:val="left" w:pos="857"/>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z w:val="24"/>
          <w:szCs w:val="24"/>
        </w:rPr>
        <w:t xml:space="preserve">B.1.6.3. </w:t>
      </w:r>
      <w:proofErr w:type="spellStart"/>
      <w:r w:rsidRPr="00F05708">
        <w:rPr>
          <w:rFonts w:ascii="Times New Roman" w:hAnsi="Times New Roman" w:cs="Times New Roman"/>
          <w:sz w:val="24"/>
          <w:szCs w:val="24"/>
        </w:rPr>
        <w:t>Uluslararası_öğrencilere_yönelik_bilgilendirme_toplantısı</w:t>
      </w:r>
      <w:proofErr w:type="spellEnd"/>
    </w:p>
    <w:p w14:paraId="36A2EF77" w14:textId="77777777" w:rsidR="00122801" w:rsidRPr="00F05708" w:rsidRDefault="00122801" w:rsidP="00F05708">
      <w:pPr>
        <w:tabs>
          <w:tab w:val="left" w:pos="857"/>
        </w:tabs>
        <w:spacing w:after="0" w:line="360" w:lineRule="auto"/>
        <w:ind w:firstLine="709"/>
        <w:jc w:val="both"/>
        <w:rPr>
          <w:rFonts w:ascii="Times New Roman" w:hAnsi="Times New Roman" w:cs="Times New Roman"/>
          <w:sz w:val="24"/>
          <w:szCs w:val="24"/>
        </w:rPr>
      </w:pPr>
    </w:p>
    <w:p w14:paraId="23C97C87" w14:textId="77777777" w:rsidR="00122801" w:rsidRPr="00F05708" w:rsidRDefault="00122801" w:rsidP="00F05708">
      <w:pPr>
        <w:pStyle w:val="ListeParagraf"/>
        <w:widowControl w:val="0"/>
        <w:tabs>
          <w:tab w:val="left" w:pos="759"/>
        </w:tabs>
        <w:autoSpaceDE w:val="0"/>
        <w:autoSpaceDN w:val="0"/>
        <w:spacing w:after="0" w:line="360" w:lineRule="auto"/>
        <w:ind w:left="709"/>
        <w:contextualSpacing w:val="0"/>
        <w:jc w:val="both"/>
        <w:rPr>
          <w:rFonts w:ascii="Times New Roman" w:hAnsi="Times New Roman" w:cs="Times New Roman"/>
          <w:sz w:val="24"/>
          <w:szCs w:val="24"/>
        </w:rPr>
      </w:pPr>
      <w:r w:rsidRPr="00F05708">
        <w:rPr>
          <w:rFonts w:ascii="Times New Roman" w:hAnsi="Times New Roman" w:cs="Times New Roman"/>
          <w:b/>
          <w:color w:val="890000"/>
          <w:sz w:val="24"/>
          <w:szCs w:val="24"/>
        </w:rPr>
        <w:t xml:space="preserve">B.1.2. Programların Yürütülmesi </w:t>
      </w:r>
      <w:r w:rsidRPr="00F05708">
        <w:rPr>
          <w:rFonts w:ascii="Times New Roman" w:hAnsi="Times New Roman" w:cs="Times New Roman"/>
          <w:color w:val="890000"/>
          <w:sz w:val="24"/>
          <w:szCs w:val="24"/>
        </w:rPr>
        <w:t xml:space="preserve">(Öğrenci Merkezli Öğrenme, Öğretme ve </w:t>
      </w:r>
      <w:r w:rsidRPr="00F05708">
        <w:rPr>
          <w:rFonts w:ascii="Times New Roman" w:hAnsi="Times New Roman" w:cs="Times New Roman"/>
          <w:color w:val="890000"/>
          <w:spacing w:val="-2"/>
          <w:sz w:val="24"/>
          <w:szCs w:val="24"/>
        </w:rPr>
        <w:t>Değerlendirme)</w:t>
      </w:r>
    </w:p>
    <w:p w14:paraId="03BB07C9" w14:textId="77777777" w:rsidR="00122801" w:rsidRPr="00F05708" w:rsidRDefault="00122801" w:rsidP="00F05708">
      <w:pPr>
        <w:pStyle w:val="GvdeMetni"/>
        <w:spacing w:line="360" w:lineRule="auto"/>
        <w:ind w:firstLine="709"/>
        <w:jc w:val="both"/>
      </w:pPr>
      <w:r w:rsidRPr="00F05708">
        <w:t>Bölümümüz, hedeflediği nitelikli mezun yeterliliklerine ulaşmak amacıyla öğrenci merkezli ve yetkinlik öğretim, ölçme ve değerlendirme yöntemlerini uygulamaktadır. Öğrenci kabulü, diploma, derece ve diğer yeterliliklerin tanınması ve sertifikalandırılmasına yönelik Üniversitemiz tarafından belirlenen açık kriterleri uygulamakta, önceden tanımlanmış ve ilan edilmiş kuralları tutarlı şekilde uygulamaktadır.</w:t>
      </w:r>
    </w:p>
    <w:p w14:paraId="39265B19" w14:textId="77777777" w:rsidR="00122801" w:rsidRPr="00F05708" w:rsidRDefault="00122801" w:rsidP="00F05708">
      <w:pPr>
        <w:pStyle w:val="GvdeMetni"/>
        <w:spacing w:line="360" w:lineRule="auto"/>
        <w:ind w:firstLine="709"/>
        <w:jc w:val="both"/>
      </w:pPr>
    </w:p>
    <w:p w14:paraId="0F81A6F3"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B.2.1. Öğretim</w:t>
      </w:r>
      <w:r w:rsidRPr="00F05708">
        <w:rPr>
          <w:color w:val="001F5F"/>
          <w:spacing w:val="-5"/>
        </w:rPr>
        <w:t xml:space="preserve"> </w:t>
      </w:r>
      <w:r w:rsidRPr="00F05708">
        <w:rPr>
          <w:color w:val="001F5F"/>
        </w:rPr>
        <w:t>yöntem</w:t>
      </w:r>
      <w:r w:rsidRPr="00F05708">
        <w:rPr>
          <w:color w:val="001F5F"/>
          <w:spacing w:val="-2"/>
        </w:rPr>
        <w:t xml:space="preserve"> </w:t>
      </w:r>
      <w:r w:rsidRPr="00F05708">
        <w:rPr>
          <w:color w:val="001F5F"/>
        </w:rPr>
        <w:t>ve</w:t>
      </w:r>
      <w:r w:rsidRPr="00F05708">
        <w:rPr>
          <w:color w:val="001F5F"/>
          <w:spacing w:val="-2"/>
        </w:rPr>
        <w:t xml:space="preserve"> teknikleri</w:t>
      </w:r>
    </w:p>
    <w:p w14:paraId="7BEE7C16" w14:textId="77777777" w:rsidR="00122801" w:rsidRPr="00F05708" w:rsidRDefault="00122801" w:rsidP="00F05708">
      <w:pPr>
        <w:pStyle w:val="Balk3"/>
        <w:tabs>
          <w:tab w:val="left" w:pos="778"/>
        </w:tabs>
        <w:spacing w:before="0" w:line="360" w:lineRule="auto"/>
        <w:ind w:left="709"/>
        <w:jc w:val="both"/>
      </w:pPr>
    </w:p>
    <w:p w14:paraId="071B4099" w14:textId="77777777" w:rsidR="00122801" w:rsidRPr="00F05708" w:rsidRDefault="00122801" w:rsidP="00F05708">
      <w:pPr>
        <w:pStyle w:val="Balk4"/>
        <w:spacing w:before="0" w:line="360" w:lineRule="auto"/>
        <w:ind w:firstLine="709"/>
        <w:jc w:val="both"/>
        <w:rPr>
          <w:color w:val="C00000"/>
          <w:spacing w:val="-10"/>
        </w:rPr>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3</w:t>
      </w:r>
    </w:p>
    <w:p w14:paraId="3B89D093" w14:textId="77777777" w:rsidR="00122801" w:rsidRPr="00F05708" w:rsidRDefault="00122801" w:rsidP="00F05708">
      <w:pPr>
        <w:pStyle w:val="Balk4"/>
        <w:spacing w:before="0" w:line="360" w:lineRule="auto"/>
        <w:ind w:firstLine="709"/>
        <w:jc w:val="both"/>
      </w:pPr>
    </w:p>
    <w:p w14:paraId="31136A93"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Programların genelinde öğrenci merkezli öğretim yöntem teknikleri tanımlı süreçler doğrultusunda uygulanmaktadır. </w:t>
      </w:r>
    </w:p>
    <w:p w14:paraId="50EC54B4"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157A6C4A" w14:textId="77777777" w:rsidR="00122801" w:rsidRPr="00F05708" w:rsidRDefault="00122801" w:rsidP="00F05708">
      <w:pPr>
        <w:pStyle w:val="GvdeMetni"/>
        <w:spacing w:line="360" w:lineRule="auto"/>
        <w:ind w:firstLine="709"/>
        <w:jc w:val="both"/>
      </w:pPr>
      <w:r w:rsidRPr="00F05708">
        <w:t xml:space="preserve">Bölümümüzde yer alan öğretim üyeleri ve elemanları, kanıtta örnek olarak gösterilen ders içeriğinde olduğu biçimde verdikleri derslerin özelliklerine göre, tartışmalı ders, problem çözme, vaka çalışması, ileri okumalar gibi farklı iş yükleri ve değerlendirme yöntemlerini benimseyebilmektedirler. Benimsenen iş yükleri ve değerlendirme yöntemleri yetkinlik temelli, süreç ve performans odaklı, bütünleyici ve vaka/uygulama temelinde öğrenmeyi önceleyen </w:t>
      </w:r>
      <w:r w:rsidRPr="00F05708">
        <w:lastRenderedPageBreak/>
        <w:t>yaklaşımlara sahiptir (Kanıt B.2.1.1.).</w:t>
      </w:r>
    </w:p>
    <w:p w14:paraId="1498FFC5" w14:textId="77777777" w:rsidR="00122801" w:rsidRPr="00F05708" w:rsidRDefault="00122801" w:rsidP="00F05708">
      <w:pPr>
        <w:pStyle w:val="GvdeMetni"/>
        <w:spacing w:line="360" w:lineRule="auto"/>
        <w:ind w:firstLine="709"/>
        <w:jc w:val="both"/>
      </w:pPr>
    </w:p>
    <w:p w14:paraId="4C98D479"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t>Kanıtlar</w:t>
      </w:r>
    </w:p>
    <w:p w14:paraId="1E1C10BB" w14:textId="77777777" w:rsidR="00122801" w:rsidRPr="00F05708" w:rsidRDefault="00122801" w:rsidP="00F05708">
      <w:pPr>
        <w:pStyle w:val="ListeParagraf"/>
        <w:widowControl w:val="0"/>
        <w:numPr>
          <w:ilvl w:val="3"/>
          <w:numId w:val="13"/>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B.2.1.1. </w:t>
      </w:r>
      <w:hyperlink r:id="rId15" w:history="1">
        <w:proofErr w:type="spellStart"/>
        <w:r w:rsidRPr="00F05708">
          <w:rPr>
            <w:rStyle w:val="Kpr"/>
            <w:rFonts w:ascii="Times New Roman" w:hAnsi="Times New Roman" w:cs="Times New Roman"/>
            <w:spacing w:val="-2"/>
            <w:sz w:val="24"/>
            <w:szCs w:val="24"/>
          </w:rPr>
          <w:t>Araştırma_yöntemleri_ders_planı</w:t>
        </w:r>
        <w:proofErr w:type="spellEnd"/>
      </w:hyperlink>
      <w:r w:rsidRPr="00F05708">
        <w:rPr>
          <w:rFonts w:ascii="Times New Roman" w:hAnsi="Times New Roman" w:cs="Times New Roman"/>
          <w:spacing w:val="-2"/>
          <w:sz w:val="24"/>
          <w:szCs w:val="24"/>
        </w:rPr>
        <w:t xml:space="preserve"> </w:t>
      </w:r>
    </w:p>
    <w:p w14:paraId="35BAA98E" w14:textId="77777777" w:rsidR="00122801" w:rsidRPr="00F05708" w:rsidRDefault="00122801" w:rsidP="00F05708">
      <w:pPr>
        <w:pStyle w:val="ListeParagraf"/>
        <w:widowControl w:val="0"/>
        <w:tabs>
          <w:tab w:val="left" w:pos="858"/>
        </w:tabs>
        <w:autoSpaceDE w:val="0"/>
        <w:autoSpaceDN w:val="0"/>
        <w:spacing w:after="0" w:line="360" w:lineRule="auto"/>
        <w:ind w:left="709"/>
        <w:contextualSpacing w:val="0"/>
        <w:jc w:val="both"/>
        <w:rPr>
          <w:rFonts w:ascii="Times New Roman" w:hAnsi="Times New Roman" w:cs="Times New Roman"/>
          <w:sz w:val="24"/>
          <w:szCs w:val="24"/>
        </w:rPr>
      </w:pPr>
    </w:p>
    <w:p w14:paraId="55077B56"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B.2.2. Ölçme</w:t>
      </w:r>
      <w:r w:rsidRPr="00F05708">
        <w:rPr>
          <w:color w:val="001F5F"/>
          <w:spacing w:val="-3"/>
        </w:rPr>
        <w:t xml:space="preserve"> </w:t>
      </w:r>
      <w:r w:rsidRPr="00F05708">
        <w:rPr>
          <w:color w:val="001F5F"/>
        </w:rPr>
        <w:t>ve</w:t>
      </w:r>
      <w:r w:rsidRPr="00F05708">
        <w:rPr>
          <w:color w:val="001F5F"/>
          <w:spacing w:val="-2"/>
        </w:rPr>
        <w:t xml:space="preserve"> değerlendirme</w:t>
      </w:r>
    </w:p>
    <w:p w14:paraId="1B13686A" w14:textId="77777777" w:rsidR="00122801" w:rsidRPr="00F05708" w:rsidRDefault="00122801" w:rsidP="00F05708">
      <w:pPr>
        <w:pStyle w:val="Balk3"/>
        <w:tabs>
          <w:tab w:val="left" w:pos="778"/>
        </w:tabs>
        <w:spacing w:before="0" w:line="360" w:lineRule="auto"/>
        <w:ind w:left="709"/>
        <w:jc w:val="both"/>
      </w:pPr>
    </w:p>
    <w:p w14:paraId="529959A3"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3</w:t>
      </w:r>
    </w:p>
    <w:p w14:paraId="6010A5B8" w14:textId="77777777" w:rsidR="00122801" w:rsidRPr="00F05708" w:rsidRDefault="00122801" w:rsidP="00F05708">
      <w:pPr>
        <w:pStyle w:val="Default"/>
        <w:spacing w:line="360" w:lineRule="auto"/>
        <w:ind w:firstLine="709"/>
        <w:jc w:val="both"/>
        <w:rPr>
          <w:rFonts w:ascii="Times New Roman" w:hAnsi="Times New Roman" w:cs="Times New Roman"/>
        </w:rPr>
      </w:pPr>
    </w:p>
    <w:p w14:paraId="79B26612" w14:textId="77777777" w:rsidR="00122801" w:rsidRPr="00F05708" w:rsidRDefault="00122801" w:rsidP="00F05708">
      <w:pPr>
        <w:pStyle w:val="Default"/>
        <w:spacing w:line="360" w:lineRule="auto"/>
        <w:ind w:firstLine="709"/>
        <w:jc w:val="both"/>
        <w:rPr>
          <w:rFonts w:ascii="Times New Roman" w:hAnsi="Times New Roman" w:cs="Times New Roman"/>
          <w:i/>
          <w:iCs/>
        </w:rPr>
      </w:pPr>
      <w:proofErr w:type="spellStart"/>
      <w:r w:rsidRPr="00F05708">
        <w:rPr>
          <w:rFonts w:ascii="Times New Roman" w:hAnsi="Times New Roman" w:cs="Times New Roman"/>
          <w:i/>
          <w:iCs/>
        </w:rPr>
        <w:t>Programlarıın</w:t>
      </w:r>
      <w:proofErr w:type="spellEnd"/>
      <w:r w:rsidRPr="00F05708">
        <w:rPr>
          <w:rFonts w:ascii="Times New Roman" w:hAnsi="Times New Roman" w:cs="Times New Roman"/>
          <w:i/>
          <w:iCs/>
        </w:rPr>
        <w:t xml:space="preserve"> genelinde öğrenci merkezli ve çeşitlendirilmiş ölçme ve değerlendirme uygulamaları bulunmaktadır. </w:t>
      </w:r>
    </w:p>
    <w:p w14:paraId="4C02C5C3"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2169A22F" w14:textId="77777777" w:rsidR="00122801" w:rsidRPr="00F05708" w:rsidRDefault="00122801" w:rsidP="00F05708">
      <w:pPr>
        <w:pStyle w:val="GvdeMetni"/>
        <w:spacing w:line="360" w:lineRule="auto"/>
        <w:ind w:firstLine="709"/>
        <w:jc w:val="both"/>
      </w:pPr>
      <w:r w:rsidRPr="00F05708">
        <w:t xml:space="preserve">Öğrencilerin başarılarının ölçülmesi ve değerlendirilmesinde ‘Ardahan Üniversitesi Ön lisans ve Lisans Eğitim-Öğretim ve Sınav Yönetmeliği’nde belirlenen tanımlı süreçler esas alınmaktadır (Kanıt B.2.2.1.). Bu süreçler akademik takvim ile öğrencilere duyurulmaktadır (Kanıt B.2.2.2.). Ayrıca öğrenciler şifreleriyle </w:t>
      </w:r>
      <w:proofErr w:type="spellStart"/>
      <w:r w:rsidRPr="00F05708">
        <w:t>UBYS’ye</w:t>
      </w:r>
      <w:proofErr w:type="spellEnd"/>
      <w:r w:rsidRPr="00F05708">
        <w:t xml:space="preserve"> giriş̧ yapıp, kendi süreçlerini takip edebilmektedirler. Fakültemizde görevli öğretim üye ve elemanları kullandıkları alternatif ölçme-değerlendirme tekniklerinin geliştirilmesi yönünde teşvik edilmektedir. Öğretim üye ve elemanları, yazılı sınav ve çoktan seçmeli testlerin yanı sıra, öğrencilerin düşünme becerilerini ölçme odaklı, özgün fikir ve araştırmalarını ortaya koyabilecek ödevler vermiştir. Gelecek yıllarda da bu nitelikte çalışmalar ve alternatif tekniklerle ölçme ve değerlendirme mekanizmasının yürütülmesi beklenmektedir.</w:t>
      </w:r>
    </w:p>
    <w:p w14:paraId="6C7F9E78" w14:textId="77777777" w:rsidR="00122801" w:rsidRPr="00F05708" w:rsidRDefault="00122801" w:rsidP="00F05708">
      <w:pPr>
        <w:pStyle w:val="GvdeMetni"/>
        <w:spacing w:line="360" w:lineRule="auto"/>
        <w:ind w:firstLine="709"/>
        <w:jc w:val="both"/>
      </w:pPr>
    </w:p>
    <w:p w14:paraId="76EF40AD"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t>Kanıtlar</w:t>
      </w:r>
    </w:p>
    <w:p w14:paraId="53911A04" w14:textId="77777777" w:rsidR="00122801" w:rsidRPr="00F05708" w:rsidRDefault="00122801" w:rsidP="00F05708">
      <w:pPr>
        <w:pStyle w:val="ListeParagraf"/>
        <w:widowControl w:val="0"/>
        <w:numPr>
          <w:ilvl w:val="3"/>
          <w:numId w:val="12"/>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B.2.2.1.  </w:t>
      </w:r>
      <w:hyperlink r:id="rId16" w:history="1">
        <w:r w:rsidRPr="00F05708">
          <w:rPr>
            <w:rStyle w:val="Kpr"/>
            <w:rFonts w:ascii="Times New Roman" w:hAnsi="Times New Roman" w:cs="Times New Roman"/>
            <w:spacing w:val="-2"/>
            <w:sz w:val="24"/>
            <w:szCs w:val="24"/>
          </w:rPr>
          <w:t>Yönetmelik</w:t>
        </w:r>
      </w:hyperlink>
    </w:p>
    <w:p w14:paraId="009FFE53" w14:textId="77777777" w:rsidR="00122801" w:rsidRPr="00F05708" w:rsidRDefault="00122801" w:rsidP="00F05708">
      <w:pPr>
        <w:pStyle w:val="ListeParagraf"/>
        <w:widowControl w:val="0"/>
        <w:numPr>
          <w:ilvl w:val="3"/>
          <w:numId w:val="12"/>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B.2.2.2.</w:t>
      </w:r>
      <w:r w:rsidRPr="00F05708">
        <w:rPr>
          <w:rFonts w:ascii="Times New Roman" w:hAnsi="Times New Roman" w:cs="Times New Roman"/>
          <w:sz w:val="24"/>
          <w:szCs w:val="24"/>
        </w:rPr>
        <w:t xml:space="preserve"> </w:t>
      </w:r>
      <w:hyperlink r:id="rId17" w:history="1">
        <w:proofErr w:type="spellStart"/>
        <w:r w:rsidRPr="00F05708">
          <w:rPr>
            <w:rStyle w:val="Kpr"/>
            <w:rFonts w:ascii="Times New Roman" w:hAnsi="Times New Roman" w:cs="Times New Roman"/>
            <w:sz w:val="24"/>
            <w:szCs w:val="24"/>
          </w:rPr>
          <w:t>Akademik_takvim</w:t>
        </w:r>
        <w:proofErr w:type="spellEnd"/>
      </w:hyperlink>
    </w:p>
    <w:p w14:paraId="14EC54BA" w14:textId="77777777" w:rsidR="00122801" w:rsidRPr="00F05708" w:rsidRDefault="00122801" w:rsidP="00F05708">
      <w:pPr>
        <w:pStyle w:val="ListeParagraf"/>
        <w:widowControl w:val="0"/>
        <w:tabs>
          <w:tab w:val="left" w:pos="858"/>
        </w:tabs>
        <w:autoSpaceDE w:val="0"/>
        <w:autoSpaceDN w:val="0"/>
        <w:spacing w:after="0" w:line="360" w:lineRule="auto"/>
        <w:ind w:left="709"/>
        <w:contextualSpacing w:val="0"/>
        <w:jc w:val="both"/>
        <w:rPr>
          <w:rFonts w:ascii="Times New Roman" w:hAnsi="Times New Roman" w:cs="Times New Roman"/>
          <w:sz w:val="24"/>
          <w:szCs w:val="24"/>
        </w:rPr>
      </w:pPr>
    </w:p>
    <w:p w14:paraId="497B1B3E"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B.2.3. Öğrenci</w:t>
      </w:r>
      <w:r w:rsidRPr="00F05708">
        <w:rPr>
          <w:color w:val="001F5F"/>
          <w:spacing w:val="-3"/>
        </w:rPr>
        <w:t xml:space="preserve"> </w:t>
      </w:r>
      <w:r w:rsidRPr="00F05708">
        <w:rPr>
          <w:color w:val="001F5F"/>
        </w:rPr>
        <w:t>kabulü,</w:t>
      </w:r>
      <w:r w:rsidRPr="00F05708">
        <w:rPr>
          <w:color w:val="001F5F"/>
          <w:spacing w:val="-6"/>
        </w:rPr>
        <w:t xml:space="preserve"> </w:t>
      </w:r>
      <w:r w:rsidRPr="00F05708">
        <w:rPr>
          <w:color w:val="001F5F"/>
        </w:rPr>
        <w:t>önceki</w:t>
      </w:r>
      <w:r w:rsidRPr="00F05708">
        <w:rPr>
          <w:color w:val="001F5F"/>
          <w:spacing w:val="-3"/>
        </w:rPr>
        <w:t xml:space="preserve"> </w:t>
      </w:r>
      <w:r w:rsidRPr="00F05708">
        <w:rPr>
          <w:color w:val="001F5F"/>
        </w:rPr>
        <w:t>öğrenmenin</w:t>
      </w:r>
      <w:r w:rsidRPr="00F05708">
        <w:rPr>
          <w:color w:val="001F5F"/>
          <w:spacing w:val="-2"/>
        </w:rPr>
        <w:t xml:space="preserve"> </w:t>
      </w:r>
      <w:r w:rsidRPr="00F05708">
        <w:rPr>
          <w:color w:val="001F5F"/>
        </w:rPr>
        <w:t>tanınması</w:t>
      </w:r>
      <w:r w:rsidRPr="00F05708">
        <w:rPr>
          <w:color w:val="001F5F"/>
          <w:spacing w:val="-3"/>
        </w:rPr>
        <w:t xml:space="preserve"> </w:t>
      </w:r>
      <w:r w:rsidRPr="00F05708">
        <w:rPr>
          <w:color w:val="001F5F"/>
        </w:rPr>
        <w:t>ve</w:t>
      </w:r>
      <w:r w:rsidRPr="00F05708">
        <w:rPr>
          <w:color w:val="001F5F"/>
          <w:spacing w:val="-2"/>
        </w:rPr>
        <w:t xml:space="preserve"> kredilendirilmesi</w:t>
      </w:r>
    </w:p>
    <w:p w14:paraId="12D0FD4B" w14:textId="77777777" w:rsidR="00122801" w:rsidRPr="00F05708" w:rsidRDefault="00122801" w:rsidP="00F05708">
      <w:pPr>
        <w:pStyle w:val="Balk3"/>
        <w:tabs>
          <w:tab w:val="left" w:pos="778"/>
        </w:tabs>
        <w:spacing w:before="0" w:line="360" w:lineRule="auto"/>
        <w:ind w:left="709"/>
        <w:jc w:val="both"/>
      </w:pPr>
    </w:p>
    <w:p w14:paraId="7691E748"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3</w:t>
      </w:r>
    </w:p>
    <w:p w14:paraId="5662A878" w14:textId="77777777" w:rsidR="00122801" w:rsidRPr="00F05708" w:rsidRDefault="00122801" w:rsidP="00F05708">
      <w:pPr>
        <w:pStyle w:val="Default"/>
        <w:spacing w:line="360" w:lineRule="auto"/>
        <w:ind w:firstLine="709"/>
        <w:jc w:val="both"/>
        <w:rPr>
          <w:rFonts w:ascii="Times New Roman" w:hAnsi="Times New Roman" w:cs="Times New Roman"/>
        </w:rPr>
      </w:pPr>
    </w:p>
    <w:p w14:paraId="21E5F26A"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Kurumun genelinde öğrenci kabulü, önceki öğrenmenin tanınması ve kredilendirilmesine ilişkin planlar dahilinde uygulamalar bulunmaktadır. </w:t>
      </w:r>
    </w:p>
    <w:p w14:paraId="0D9198CA"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259F2D6A" w14:textId="77777777" w:rsidR="00122801" w:rsidRPr="00F05708" w:rsidRDefault="00122801" w:rsidP="00F05708">
      <w:pPr>
        <w:pStyle w:val="GvdeMetni"/>
        <w:spacing w:line="360" w:lineRule="auto"/>
        <w:ind w:firstLine="709"/>
        <w:jc w:val="both"/>
      </w:pPr>
      <w:r w:rsidRPr="00F05708">
        <w:lastRenderedPageBreak/>
        <w:t xml:space="preserve">Bölümümüze öğrenci kabulü, Öğrenci Seçme ve Yerleştirme Merkezi’nin (ÖSYM) düzenlediği merkezi sınavların sonucu ile ardından aday öğrencilerin yerleştirme tercih sonuçlarına göre yapılmaktadır. Yerleştirme sonuçları doğrultusunda öğrenci kabulünde bölümün bu sürece doğrudan katılımı bulunmamakta olup öğrencilerin kayıt iradeleri etkili olmaktadır. Bölümümüze kayıt yaptıran bir öğrencinin daha önce başka bir yükseköğretim kurumunda başarmış olduğu (Yatay Geçiş, Dikey Geçiş, Başka bir yükseköğretim kurumundan mezun olan) dersler için ilk kaydolduğu yarıyılın başında muafiyet talebinde bulunabilmektedir. Öğrencinin muafiyet talebinde bulunduğu derslerin hangilerinin kabul edileceği bölüm/program intibak komisyonu görüşüyle belirlenmektedir. Öğrencinin muaf sayılan derslerinin notları ve bunların harf karşılıkları transkriptine işlenmektedir (Kanıt B.2.3.1.). Bunun yanı sıra öğrencilerin bir yükseköğretim kurumu dışında edindikleri kazanımların tanınması, kredilendirilmesi ve intibakı için uyulması gereken esasları belirleyen ‘Muafiyet ve İntibak İşlemleri Yönergesi’ çerçevesinde önceki öğrenmelerin tanınmasına ilişkin iş ve işlemler eğitim öğretim ile muafiyet ve intibak komisyonu tarafından yapılmakta ve transkriptlerine işlenmektedir (Kanıt B.2.3.2.). </w:t>
      </w:r>
    </w:p>
    <w:p w14:paraId="669DFF8A" w14:textId="77777777" w:rsidR="00122801" w:rsidRPr="00F05708" w:rsidRDefault="00122801" w:rsidP="00F05708">
      <w:pPr>
        <w:pStyle w:val="GvdeMetni"/>
        <w:spacing w:line="360" w:lineRule="auto"/>
        <w:ind w:firstLine="709"/>
        <w:jc w:val="both"/>
      </w:pPr>
    </w:p>
    <w:p w14:paraId="56614EA3"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t>Kanıtlar</w:t>
      </w:r>
    </w:p>
    <w:p w14:paraId="6E12A691" w14:textId="77777777" w:rsidR="00122801" w:rsidRPr="00F05708" w:rsidRDefault="00122801" w:rsidP="00F05708">
      <w:pPr>
        <w:pStyle w:val="ListeParagraf"/>
        <w:widowControl w:val="0"/>
        <w:numPr>
          <w:ilvl w:val="3"/>
          <w:numId w:val="11"/>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B.2.3.1. </w:t>
      </w:r>
      <w:proofErr w:type="spellStart"/>
      <w:r w:rsidRPr="00F05708">
        <w:rPr>
          <w:rFonts w:ascii="Times New Roman" w:hAnsi="Times New Roman" w:cs="Times New Roman"/>
          <w:spacing w:val="-2"/>
          <w:sz w:val="24"/>
          <w:szCs w:val="24"/>
        </w:rPr>
        <w:t>Öğrenci_ders_muafiyetine_ilişkin_bölüm_kurulu_kararı</w:t>
      </w:r>
      <w:proofErr w:type="spellEnd"/>
    </w:p>
    <w:p w14:paraId="5C8D0355" w14:textId="77777777" w:rsidR="00122801" w:rsidRPr="00F05708" w:rsidRDefault="00122801" w:rsidP="00F05708">
      <w:pPr>
        <w:pStyle w:val="ListeParagraf"/>
        <w:widowControl w:val="0"/>
        <w:numPr>
          <w:ilvl w:val="3"/>
          <w:numId w:val="11"/>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B.2.3.2. </w:t>
      </w:r>
      <w:hyperlink r:id="rId18" w:history="1">
        <w:r w:rsidRPr="00F05708">
          <w:rPr>
            <w:rStyle w:val="Kpr"/>
            <w:rFonts w:ascii="Times New Roman" w:hAnsi="Times New Roman" w:cs="Times New Roman"/>
            <w:spacing w:val="-2"/>
            <w:sz w:val="24"/>
            <w:szCs w:val="24"/>
          </w:rPr>
          <w:t>Yönerge</w:t>
        </w:r>
      </w:hyperlink>
      <w:r w:rsidRPr="00F05708">
        <w:rPr>
          <w:rFonts w:ascii="Times New Roman" w:hAnsi="Times New Roman" w:cs="Times New Roman"/>
          <w:spacing w:val="-2"/>
          <w:sz w:val="24"/>
          <w:szCs w:val="24"/>
        </w:rPr>
        <w:t xml:space="preserve"> </w:t>
      </w:r>
    </w:p>
    <w:p w14:paraId="28C5BB0F" w14:textId="77777777" w:rsidR="00122801" w:rsidRPr="00F05708" w:rsidRDefault="00122801" w:rsidP="00F05708">
      <w:pPr>
        <w:pStyle w:val="ListeParagraf"/>
        <w:widowControl w:val="0"/>
        <w:tabs>
          <w:tab w:val="left" w:pos="858"/>
        </w:tabs>
        <w:autoSpaceDE w:val="0"/>
        <w:autoSpaceDN w:val="0"/>
        <w:spacing w:after="0" w:line="360" w:lineRule="auto"/>
        <w:ind w:left="709"/>
        <w:contextualSpacing w:val="0"/>
        <w:jc w:val="both"/>
        <w:rPr>
          <w:rFonts w:ascii="Times New Roman" w:hAnsi="Times New Roman" w:cs="Times New Roman"/>
          <w:sz w:val="24"/>
          <w:szCs w:val="24"/>
        </w:rPr>
      </w:pPr>
    </w:p>
    <w:p w14:paraId="44A5E67F"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B.2.4. Yeterliliklerin</w:t>
      </w:r>
      <w:r w:rsidRPr="00F05708">
        <w:rPr>
          <w:color w:val="001F5F"/>
          <w:spacing w:val="-5"/>
        </w:rPr>
        <w:t xml:space="preserve"> </w:t>
      </w:r>
      <w:r w:rsidRPr="00F05708">
        <w:rPr>
          <w:color w:val="001F5F"/>
        </w:rPr>
        <w:t>sertifikalandırılması</w:t>
      </w:r>
      <w:r w:rsidRPr="00F05708">
        <w:rPr>
          <w:color w:val="001F5F"/>
          <w:spacing w:val="-5"/>
        </w:rPr>
        <w:t xml:space="preserve"> </w:t>
      </w:r>
      <w:r w:rsidRPr="00F05708">
        <w:rPr>
          <w:color w:val="001F5F"/>
        </w:rPr>
        <w:t>ve</w:t>
      </w:r>
      <w:r w:rsidRPr="00F05708">
        <w:rPr>
          <w:color w:val="001F5F"/>
          <w:spacing w:val="-5"/>
        </w:rPr>
        <w:t xml:space="preserve"> </w:t>
      </w:r>
      <w:r w:rsidRPr="00F05708">
        <w:rPr>
          <w:color w:val="001F5F"/>
          <w:spacing w:val="-2"/>
        </w:rPr>
        <w:t>diploma</w:t>
      </w:r>
    </w:p>
    <w:p w14:paraId="2B886AE2" w14:textId="77777777" w:rsidR="00122801" w:rsidRPr="00F05708" w:rsidRDefault="00122801" w:rsidP="00F05708">
      <w:pPr>
        <w:pStyle w:val="Balk3"/>
        <w:tabs>
          <w:tab w:val="left" w:pos="778"/>
        </w:tabs>
        <w:spacing w:before="0" w:line="360" w:lineRule="auto"/>
        <w:ind w:left="709"/>
        <w:jc w:val="both"/>
      </w:pPr>
    </w:p>
    <w:p w14:paraId="2B79244A"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3</w:t>
      </w:r>
    </w:p>
    <w:p w14:paraId="6171E999" w14:textId="77777777" w:rsidR="00122801" w:rsidRPr="00F05708" w:rsidRDefault="00122801" w:rsidP="00F05708">
      <w:pPr>
        <w:pStyle w:val="Default"/>
        <w:spacing w:line="360" w:lineRule="auto"/>
        <w:ind w:firstLine="709"/>
        <w:jc w:val="both"/>
        <w:rPr>
          <w:rFonts w:ascii="Times New Roman" w:hAnsi="Times New Roman" w:cs="Times New Roman"/>
        </w:rPr>
      </w:pPr>
    </w:p>
    <w:p w14:paraId="6A1B6DB1"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Kurumun genelinde diploma onayı ve diğer yeterliliklerin sertifikalandırılmasına ilişkin uygulamalar bulunmaktadır. </w:t>
      </w:r>
    </w:p>
    <w:p w14:paraId="394C1AB5"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37A971D0" w14:textId="77777777" w:rsidR="00122801" w:rsidRPr="00F05708" w:rsidRDefault="00122801" w:rsidP="00F05708">
      <w:pPr>
        <w:pStyle w:val="Default"/>
        <w:spacing w:line="360" w:lineRule="auto"/>
        <w:ind w:firstLine="709"/>
        <w:jc w:val="both"/>
        <w:rPr>
          <w:rFonts w:ascii="Times New Roman" w:hAnsi="Times New Roman" w:cs="Times New Roman"/>
        </w:rPr>
      </w:pPr>
      <w:r w:rsidRPr="00F05708">
        <w:rPr>
          <w:rFonts w:ascii="Times New Roman" w:hAnsi="Times New Roman" w:cs="Times New Roman"/>
          <w:color w:val="auto"/>
        </w:rPr>
        <w:t>Ardahan Üniversitesi İktisadi ve İdari Bilimler Fakültesi Siyaset Bilimi ve Kamu Yönetimi Bölümü öğrencilerinin mezuniyet koşullarını yerine getirdiklerini belirlemek için temel alınan düzenlemeler; “</w:t>
      </w:r>
      <w:hyperlink r:id="rId19" w:history="1">
        <w:r w:rsidRPr="00F05708">
          <w:rPr>
            <w:rStyle w:val="Kpr"/>
            <w:rFonts w:ascii="Times New Roman" w:hAnsi="Times New Roman" w:cs="Times New Roman"/>
            <w:color w:val="auto"/>
          </w:rPr>
          <w:t>Türkiye Yükseköğretim Yeterlilikler Çerçevesi (TYYÇ)</w:t>
        </w:r>
      </w:hyperlink>
      <w:r w:rsidRPr="00F05708">
        <w:rPr>
          <w:rFonts w:ascii="Times New Roman" w:hAnsi="Times New Roman" w:cs="Times New Roman"/>
          <w:color w:val="auto"/>
        </w:rPr>
        <w:t>” ve “</w:t>
      </w:r>
      <w:hyperlink r:id="rId20" w:history="1">
        <w:r w:rsidRPr="00F05708">
          <w:rPr>
            <w:rStyle w:val="Kpr"/>
            <w:rFonts w:ascii="Times New Roman" w:hAnsi="Times New Roman" w:cs="Times New Roman"/>
            <w:color w:val="auto"/>
          </w:rPr>
          <w:t xml:space="preserve">Ardahan Üniversitesi </w:t>
        </w:r>
        <w:proofErr w:type="spellStart"/>
        <w:r w:rsidRPr="00F05708">
          <w:rPr>
            <w:rStyle w:val="Kpr"/>
            <w:rFonts w:ascii="Times New Roman" w:hAnsi="Times New Roman" w:cs="Times New Roman"/>
            <w:color w:val="auto"/>
          </w:rPr>
          <w:t>Önlisans</w:t>
        </w:r>
        <w:proofErr w:type="spellEnd"/>
        <w:r w:rsidRPr="00F05708">
          <w:rPr>
            <w:rStyle w:val="Kpr"/>
            <w:rFonts w:ascii="Times New Roman" w:hAnsi="Times New Roman" w:cs="Times New Roman"/>
            <w:color w:val="auto"/>
          </w:rPr>
          <w:t xml:space="preserve">-Lisans Eğitim-Öğretim ve Sınav </w:t>
        </w:r>
        <w:proofErr w:type="spellStart"/>
        <w:r w:rsidRPr="00F05708">
          <w:rPr>
            <w:rStyle w:val="Kpr"/>
            <w:rFonts w:ascii="Times New Roman" w:hAnsi="Times New Roman" w:cs="Times New Roman"/>
            <w:color w:val="auto"/>
          </w:rPr>
          <w:t>Yönetmeliği</w:t>
        </w:r>
      </w:hyperlink>
      <w:r w:rsidRPr="00F05708">
        <w:rPr>
          <w:rFonts w:ascii="Times New Roman" w:hAnsi="Times New Roman" w:cs="Times New Roman"/>
          <w:color w:val="auto"/>
        </w:rPr>
        <w:t>”dir</w:t>
      </w:r>
      <w:proofErr w:type="spellEnd"/>
      <w:r w:rsidRPr="00F05708">
        <w:rPr>
          <w:rFonts w:ascii="Times New Roman" w:hAnsi="Times New Roman" w:cs="Times New Roman"/>
        </w:rPr>
        <w:t>. Bu düzenlemeler içerisinde yer alan ilkeler doğrultusunda bir öğrencinin mezun olabilmesi için gereken şartlar aşağıdaki gibidir:</w:t>
      </w:r>
    </w:p>
    <w:p w14:paraId="7A800D27" w14:textId="77777777" w:rsidR="00122801" w:rsidRPr="00F05708" w:rsidRDefault="00122801" w:rsidP="00F05708">
      <w:pPr>
        <w:pStyle w:val="Default"/>
        <w:numPr>
          <w:ilvl w:val="0"/>
          <w:numId w:val="20"/>
        </w:numPr>
        <w:spacing w:line="360" w:lineRule="auto"/>
        <w:jc w:val="both"/>
        <w:rPr>
          <w:rFonts w:ascii="Times New Roman" w:hAnsi="Times New Roman" w:cs="Times New Roman"/>
        </w:rPr>
      </w:pPr>
      <w:r w:rsidRPr="00F05708">
        <w:rPr>
          <w:rFonts w:ascii="Times New Roman" w:hAnsi="Times New Roman" w:cs="Times New Roman"/>
        </w:rPr>
        <w:t>Tamamlanması gereken 240 AKTS (TYYÇ Düzenlemesi)</w:t>
      </w:r>
    </w:p>
    <w:p w14:paraId="1D859425" w14:textId="77777777" w:rsidR="00122801" w:rsidRPr="00F05708" w:rsidRDefault="00122801" w:rsidP="00F05708">
      <w:pPr>
        <w:pStyle w:val="Default"/>
        <w:numPr>
          <w:ilvl w:val="0"/>
          <w:numId w:val="20"/>
        </w:numPr>
        <w:spacing w:line="360" w:lineRule="auto"/>
        <w:jc w:val="both"/>
        <w:rPr>
          <w:rFonts w:ascii="Times New Roman" w:hAnsi="Times New Roman" w:cs="Times New Roman"/>
        </w:rPr>
      </w:pPr>
      <w:r w:rsidRPr="00F05708">
        <w:rPr>
          <w:rFonts w:ascii="Times New Roman" w:hAnsi="Times New Roman" w:cs="Times New Roman"/>
        </w:rPr>
        <w:lastRenderedPageBreak/>
        <w:t xml:space="preserve">Ardahan Üniversitesi </w:t>
      </w:r>
      <w:proofErr w:type="spellStart"/>
      <w:r w:rsidRPr="00F05708">
        <w:rPr>
          <w:rFonts w:ascii="Times New Roman" w:hAnsi="Times New Roman" w:cs="Times New Roman"/>
        </w:rPr>
        <w:t>Önlisans</w:t>
      </w:r>
      <w:proofErr w:type="spellEnd"/>
      <w:r w:rsidRPr="00F05708">
        <w:rPr>
          <w:rFonts w:ascii="Times New Roman" w:hAnsi="Times New Roman" w:cs="Times New Roman"/>
        </w:rPr>
        <w:t xml:space="preserve">-Lisans Eğitim-Öğretim ve Sınav Yönetmeliği Madde 45 (1) Mezun olabilmek için genel not ortalaması </w:t>
      </w:r>
      <w:r w:rsidRPr="00F05708">
        <w:rPr>
          <w:rFonts w:ascii="Times New Roman" w:hAnsi="Times New Roman" w:cs="Times New Roman"/>
          <w:b/>
          <w:bCs/>
        </w:rPr>
        <w:t>en az 2,00</w:t>
      </w:r>
      <w:r w:rsidRPr="00F05708">
        <w:rPr>
          <w:rFonts w:ascii="Times New Roman" w:hAnsi="Times New Roman" w:cs="Times New Roman"/>
        </w:rPr>
        <w:t xml:space="preserve"> olmalıdır. </w:t>
      </w:r>
    </w:p>
    <w:p w14:paraId="28911666" w14:textId="77777777" w:rsidR="00122801" w:rsidRPr="00FB14A2" w:rsidRDefault="00122801" w:rsidP="00F05708">
      <w:pPr>
        <w:pStyle w:val="Default"/>
        <w:numPr>
          <w:ilvl w:val="0"/>
          <w:numId w:val="20"/>
        </w:numPr>
        <w:spacing w:line="360" w:lineRule="auto"/>
        <w:jc w:val="both"/>
        <w:rPr>
          <w:rFonts w:ascii="Times New Roman" w:hAnsi="Times New Roman" w:cs="Times New Roman"/>
        </w:rPr>
      </w:pPr>
      <w:r w:rsidRPr="00F05708">
        <w:rPr>
          <w:rFonts w:ascii="Times New Roman" w:hAnsi="Times New Roman" w:cs="Times New Roman"/>
        </w:rPr>
        <w:t xml:space="preserve">Mezuniyet şartlarına ek olarak; Üniversitenin 24.06.2021 tarihli Senato Kararı gereği 240 </w:t>
      </w:r>
      <w:proofErr w:type="spellStart"/>
      <w:r w:rsidRPr="00F05708">
        <w:rPr>
          <w:rFonts w:ascii="Times New Roman" w:hAnsi="Times New Roman" w:cs="Times New Roman"/>
        </w:rPr>
        <w:t>AKTS’ye</w:t>
      </w:r>
      <w:proofErr w:type="spellEnd"/>
      <w:r w:rsidRPr="00F05708">
        <w:rPr>
          <w:rFonts w:ascii="Times New Roman" w:hAnsi="Times New Roman" w:cs="Times New Roman"/>
        </w:rPr>
        <w:t xml:space="preserve"> dahil olmak koşuluyla Rektörlük Ortak Seçmeli Dersler havuzundan </w:t>
      </w:r>
      <w:r w:rsidRPr="00F05708">
        <w:rPr>
          <w:rFonts w:ascii="Times New Roman" w:hAnsi="Times New Roman" w:cs="Times New Roman"/>
          <w:b/>
          <w:bCs/>
        </w:rPr>
        <w:t>en az 2 ders</w:t>
      </w:r>
      <w:r w:rsidRPr="00F05708">
        <w:rPr>
          <w:rFonts w:ascii="Times New Roman" w:hAnsi="Times New Roman" w:cs="Times New Roman"/>
        </w:rPr>
        <w:t xml:space="preserve"> ve </w:t>
      </w:r>
      <w:r w:rsidRPr="00F05708">
        <w:rPr>
          <w:rFonts w:ascii="Times New Roman" w:hAnsi="Times New Roman" w:cs="Times New Roman"/>
          <w:b/>
          <w:bCs/>
        </w:rPr>
        <w:t xml:space="preserve">en fazla 20 </w:t>
      </w:r>
      <w:proofErr w:type="spellStart"/>
      <w:r w:rsidRPr="00F05708">
        <w:rPr>
          <w:rFonts w:ascii="Times New Roman" w:hAnsi="Times New Roman" w:cs="Times New Roman"/>
          <w:b/>
          <w:bCs/>
        </w:rPr>
        <w:t>AKTS’lik</w:t>
      </w:r>
      <w:proofErr w:type="spellEnd"/>
      <w:r w:rsidRPr="00F05708">
        <w:rPr>
          <w:rFonts w:ascii="Times New Roman" w:hAnsi="Times New Roman" w:cs="Times New Roman"/>
          <w:b/>
          <w:bCs/>
        </w:rPr>
        <w:t xml:space="preserve"> ders</w:t>
      </w:r>
      <w:r w:rsidRPr="00F05708">
        <w:rPr>
          <w:rFonts w:ascii="Times New Roman" w:hAnsi="Times New Roman" w:cs="Times New Roman"/>
        </w:rPr>
        <w:t xml:space="preserve"> alınması gerekmektedir (Kanıt </w:t>
      </w:r>
      <w:r w:rsidRPr="00F05708">
        <w:rPr>
          <w:rFonts w:ascii="Times New Roman" w:hAnsi="Times New Roman" w:cs="Times New Roman"/>
          <w:spacing w:val="-2"/>
        </w:rPr>
        <w:t>B.2.4.1.).</w:t>
      </w:r>
    </w:p>
    <w:p w14:paraId="5C9BC1E8" w14:textId="77777777" w:rsidR="00FB14A2" w:rsidRPr="00F05708" w:rsidRDefault="00FB14A2" w:rsidP="00FB14A2">
      <w:pPr>
        <w:pStyle w:val="Default"/>
        <w:spacing w:line="360" w:lineRule="auto"/>
        <w:ind w:left="720"/>
        <w:jc w:val="both"/>
        <w:rPr>
          <w:rFonts w:ascii="Times New Roman" w:hAnsi="Times New Roman" w:cs="Times New Roman"/>
        </w:rPr>
      </w:pPr>
    </w:p>
    <w:p w14:paraId="6115216B" w14:textId="77777777" w:rsidR="00122801" w:rsidRDefault="00122801" w:rsidP="00F05708">
      <w:pPr>
        <w:pStyle w:val="GvdeMetni"/>
        <w:spacing w:line="360" w:lineRule="auto"/>
        <w:ind w:firstLine="709"/>
        <w:jc w:val="both"/>
      </w:pPr>
      <w:r w:rsidRPr="00F05708">
        <w:t xml:space="preserve">Bahsi geçen hususlar </w:t>
      </w:r>
      <w:hyperlink r:id="rId21" w:history="1">
        <w:r w:rsidRPr="00F05708">
          <w:t xml:space="preserve">Ardahan Üniversitesi Eğitim </w:t>
        </w:r>
        <w:proofErr w:type="spellStart"/>
        <w:r w:rsidRPr="00F05708">
          <w:t>Kataloğu</w:t>
        </w:r>
      </w:hyperlink>
      <w:r w:rsidRPr="00F05708">
        <w:t>’nda</w:t>
      </w:r>
      <w:proofErr w:type="spellEnd"/>
      <w:r w:rsidRPr="00F05708">
        <w:t xml:space="preserve"> (Kanıt B.2.4.2.) yer alan Siyaset Bilimi ve Kamu Yönetimi Bölümü bilgilerinde “Yeterlilik Koşulları ve Kuralları” sekmesinde ifade edilmektedir. Öğrencilerin sekiz yarıyıl boyunca girecekleri sınavlar; öğrenci odaklı bir anlayışla hareket edilerek, adil, şeffaf ve tutarlılık temel ilkelerine dayalı bir ölçme ve değerlendirme sistemiyle yapılmaya çalışılmaktadır. Bu bağlamda, öğrencilerin ders dönemi boyunca mevzuat gereği bir ara sınav, bir final ve bir de başarısızlık durumunda bütünleme sınavı olmak üzere toplamda üç sınav değerlendirmeye alınmaktadır.</w:t>
      </w:r>
    </w:p>
    <w:p w14:paraId="399F8D49" w14:textId="77777777" w:rsidR="00C43BF5" w:rsidRPr="00F05708" w:rsidRDefault="00C43BF5" w:rsidP="00F05708">
      <w:pPr>
        <w:pStyle w:val="GvdeMetni"/>
        <w:spacing w:line="360" w:lineRule="auto"/>
        <w:ind w:firstLine="709"/>
        <w:jc w:val="both"/>
      </w:pPr>
    </w:p>
    <w:p w14:paraId="307C56E9" w14:textId="54726DF1" w:rsidR="00122801" w:rsidRPr="00F05708" w:rsidRDefault="00122801" w:rsidP="00E27E26">
      <w:pPr>
        <w:pStyle w:val="GvdeMetni"/>
        <w:spacing w:line="360" w:lineRule="auto"/>
        <w:ind w:firstLine="709"/>
        <w:jc w:val="both"/>
      </w:pPr>
      <w:r w:rsidRPr="00F05708">
        <w:t>Siyaset Bilimi ve Kamu Yönetimi bölümüne ilişkin mezuniyet işlemleri, “</w:t>
      </w:r>
      <w:hyperlink r:id="rId22" w:history="1">
        <w:r w:rsidRPr="00F05708">
          <w:t>Mezuniyet Süreci İş Akışı</w:t>
        </w:r>
      </w:hyperlink>
      <w:r w:rsidRPr="00F05708">
        <w:t xml:space="preserve">” (Kanıt B.2.4.3.) şemasında detaylı olarak belirtilmektedir. Anlatılan sistemin işleyişine dair bölümden mezun olmuş son öğrencilerden birinin </w:t>
      </w:r>
      <w:hyperlink r:id="rId23" w:history="1">
        <w:r w:rsidRPr="00F05708">
          <w:t>mezuniyet süreci</w:t>
        </w:r>
      </w:hyperlink>
      <w:r w:rsidRPr="00F05708">
        <w:t xml:space="preserve"> (Kanıt B.2.4.4.), kanıt tablosunda sunulmaktadır. Söz konusu örnekte, Mezuniyet Komisyonu henüz kurulmamış olduğundan, bahsi geçen Senato Kararı ilgili mezun için geçerli değildir. Bundan sonraki süreçte gerçekleşecek mezuniyet işlemlerinde kurulmuş olan mezuniyet sistemi işletilecektir.</w:t>
      </w:r>
    </w:p>
    <w:p w14:paraId="2D1EF97F"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t>Kanıtlar</w:t>
      </w:r>
    </w:p>
    <w:p w14:paraId="1856473E" w14:textId="77777777" w:rsidR="00122801" w:rsidRPr="00F05708" w:rsidRDefault="00122801" w:rsidP="00F05708">
      <w:pPr>
        <w:pStyle w:val="ListeParagraf"/>
        <w:widowControl w:val="0"/>
        <w:numPr>
          <w:ilvl w:val="3"/>
          <w:numId w:val="11"/>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B.2.4.1. </w:t>
      </w:r>
      <w:proofErr w:type="spellStart"/>
      <w:r w:rsidRPr="00F05708">
        <w:rPr>
          <w:rFonts w:ascii="Times New Roman" w:hAnsi="Times New Roman" w:cs="Times New Roman"/>
          <w:spacing w:val="-2"/>
          <w:sz w:val="24"/>
          <w:szCs w:val="24"/>
        </w:rPr>
        <w:t>İlgili_Senato_kararı</w:t>
      </w:r>
      <w:proofErr w:type="spellEnd"/>
    </w:p>
    <w:p w14:paraId="40F7E1A7" w14:textId="77777777" w:rsidR="00122801" w:rsidRPr="00F05708" w:rsidRDefault="00122801" w:rsidP="00F05708">
      <w:pPr>
        <w:pStyle w:val="ListeParagraf"/>
        <w:widowControl w:val="0"/>
        <w:numPr>
          <w:ilvl w:val="3"/>
          <w:numId w:val="11"/>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B.2.4.2. </w:t>
      </w:r>
      <w:hyperlink r:id="rId24" w:history="1">
        <w:proofErr w:type="spellStart"/>
        <w:r w:rsidRPr="00F05708">
          <w:rPr>
            <w:rStyle w:val="Kpr"/>
            <w:rFonts w:ascii="Times New Roman" w:hAnsi="Times New Roman" w:cs="Times New Roman"/>
            <w:spacing w:val="-2"/>
            <w:sz w:val="24"/>
            <w:szCs w:val="24"/>
          </w:rPr>
          <w:t>Eğitim_kataloğu</w:t>
        </w:r>
        <w:proofErr w:type="spellEnd"/>
      </w:hyperlink>
    </w:p>
    <w:p w14:paraId="00988C21" w14:textId="77777777" w:rsidR="00122801" w:rsidRPr="00F05708" w:rsidRDefault="00122801" w:rsidP="00F05708">
      <w:pPr>
        <w:pStyle w:val="ListeParagraf"/>
        <w:widowControl w:val="0"/>
        <w:numPr>
          <w:ilvl w:val="3"/>
          <w:numId w:val="11"/>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B.2.4.3. </w:t>
      </w:r>
      <w:proofErr w:type="spellStart"/>
      <w:r w:rsidRPr="00F05708">
        <w:rPr>
          <w:rFonts w:ascii="Times New Roman" w:hAnsi="Times New Roman" w:cs="Times New Roman"/>
          <w:spacing w:val="-2"/>
          <w:sz w:val="24"/>
          <w:szCs w:val="24"/>
        </w:rPr>
        <w:t>Mezuniyet_süreci_iş_akış_şeması</w:t>
      </w:r>
      <w:proofErr w:type="spellEnd"/>
    </w:p>
    <w:p w14:paraId="774473E6" w14:textId="77777777" w:rsidR="00122801" w:rsidRPr="00F05708" w:rsidRDefault="00122801" w:rsidP="00F05708">
      <w:pPr>
        <w:pStyle w:val="ListeParagraf"/>
        <w:widowControl w:val="0"/>
        <w:numPr>
          <w:ilvl w:val="3"/>
          <w:numId w:val="11"/>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B.2.4.4. </w:t>
      </w:r>
      <w:proofErr w:type="spellStart"/>
      <w:r w:rsidRPr="00F05708">
        <w:rPr>
          <w:rFonts w:ascii="Times New Roman" w:hAnsi="Times New Roman" w:cs="Times New Roman"/>
          <w:spacing w:val="-2"/>
          <w:sz w:val="24"/>
          <w:szCs w:val="24"/>
        </w:rPr>
        <w:t>Mezuniyet_süreci_örneği</w:t>
      </w:r>
      <w:proofErr w:type="spellEnd"/>
    </w:p>
    <w:p w14:paraId="01333BB7" w14:textId="77777777" w:rsidR="00122801" w:rsidRPr="00F05708" w:rsidRDefault="00122801" w:rsidP="00E76271">
      <w:pPr>
        <w:pStyle w:val="Default"/>
        <w:spacing w:line="360" w:lineRule="auto"/>
        <w:jc w:val="both"/>
        <w:rPr>
          <w:rFonts w:ascii="Times New Roman" w:hAnsi="Times New Roman" w:cs="Times New Roman"/>
        </w:rPr>
      </w:pPr>
    </w:p>
    <w:p w14:paraId="2586922E" w14:textId="77777777" w:rsidR="00122801" w:rsidRPr="00F05708" w:rsidRDefault="00122801" w:rsidP="00F05708">
      <w:pPr>
        <w:pStyle w:val="Balk2"/>
        <w:tabs>
          <w:tab w:val="left" w:pos="676"/>
        </w:tabs>
        <w:spacing w:before="0" w:line="360" w:lineRule="auto"/>
        <w:ind w:left="709"/>
        <w:rPr>
          <w:rFonts w:ascii="Times New Roman" w:hAnsi="Times New Roman" w:cs="Times New Roman"/>
          <w:sz w:val="24"/>
          <w:szCs w:val="24"/>
        </w:rPr>
      </w:pPr>
      <w:r w:rsidRPr="00F05708">
        <w:rPr>
          <w:rFonts w:ascii="Times New Roman" w:hAnsi="Times New Roman" w:cs="Times New Roman"/>
          <w:color w:val="890000"/>
          <w:sz w:val="24"/>
          <w:szCs w:val="24"/>
        </w:rPr>
        <w:t>B.3. Öğrenme</w:t>
      </w:r>
      <w:r w:rsidRPr="00F05708">
        <w:rPr>
          <w:rFonts w:ascii="Times New Roman" w:hAnsi="Times New Roman" w:cs="Times New Roman"/>
          <w:color w:val="890000"/>
          <w:spacing w:val="-8"/>
          <w:sz w:val="24"/>
          <w:szCs w:val="24"/>
        </w:rPr>
        <w:t xml:space="preserve"> </w:t>
      </w:r>
      <w:r w:rsidRPr="00F05708">
        <w:rPr>
          <w:rFonts w:ascii="Times New Roman" w:hAnsi="Times New Roman" w:cs="Times New Roman"/>
          <w:color w:val="890000"/>
          <w:sz w:val="24"/>
          <w:szCs w:val="24"/>
        </w:rPr>
        <w:t>Kaynakları</w:t>
      </w:r>
      <w:r w:rsidRPr="00F05708">
        <w:rPr>
          <w:rFonts w:ascii="Times New Roman" w:hAnsi="Times New Roman" w:cs="Times New Roman"/>
          <w:color w:val="890000"/>
          <w:spacing w:val="-5"/>
          <w:sz w:val="24"/>
          <w:szCs w:val="24"/>
        </w:rPr>
        <w:t xml:space="preserve"> </w:t>
      </w:r>
      <w:r w:rsidRPr="00F05708">
        <w:rPr>
          <w:rFonts w:ascii="Times New Roman" w:hAnsi="Times New Roman" w:cs="Times New Roman"/>
          <w:color w:val="890000"/>
          <w:sz w:val="24"/>
          <w:szCs w:val="24"/>
        </w:rPr>
        <w:t>ve</w:t>
      </w:r>
      <w:r w:rsidRPr="00F05708">
        <w:rPr>
          <w:rFonts w:ascii="Times New Roman" w:hAnsi="Times New Roman" w:cs="Times New Roman"/>
          <w:color w:val="890000"/>
          <w:spacing w:val="-5"/>
          <w:sz w:val="24"/>
          <w:szCs w:val="24"/>
        </w:rPr>
        <w:t xml:space="preserve"> </w:t>
      </w:r>
      <w:r w:rsidRPr="00F05708">
        <w:rPr>
          <w:rFonts w:ascii="Times New Roman" w:hAnsi="Times New Roman" w:cs="Times New Roman"/>
          <w:color w:val="890000"/>
          <w:sz w:val="24"/>
          <w:szCs w:val="24"/>
        </w:rPr>
        <w:t>Akademik</w:t>
      </w:r>
      <w:r w:rsidRPr="00F05708">
        <w:rPr>
          <w:rFonts w:ascii="Times New Roman" w:hAnsi="Times New Roman" w:cs="Times New Roman"/>
          <w:color w:val="890000"/>
          <w:spacing w:val="-9"/>
          <w:sz w:val="24"/>
          <w:szCs w:val="24"/>
        </w:rPr>
        <w:t xml:space="preserve"> </w:t>
      </w:r>
      <w:r w:rsidRPr="00F05708">
        <w:rPr>
          <w:rFonts w:ascii="Times New Roman" w:hAnsi="Times New Roman" w:cs="Times New Roman"/>
          <w:color w:val="890000"/>
          <w:sz w:val="24"/>
          <w:szCs w:val="24"/>
        </w:rPr>
        <w:t>Destek</w:t>
      </w:r>
      <w:r w:rsidRPr="00F05708">
        <w:rPr>
          <w:rFonts w:ascii="Times New Roman" w:hAnsi="Times New Roman" w:cs="Times New Roman"/>
          <w:color w:val="890000"/>
          <w:spacing w:val="-10"/>
          <w:sz w:val="24"/>
          <w:szCs w:val="24"/>
        </w:rPr>
        <w:t xml:space="preserve"> </w:t>
      </w:r>
      <w:r w:rsidRPr="00F05708">
        <w:rPr>
          <w:rFonts w:ascii="Times New Roman" w:hAnsi="Times New Roman" w:cs="Times New Roman"/>
          <w:color w:val="890000"/>
          <w:spacing w:val="-2"/>
          <w:sz w:val="24"/>
          <w:szCs w:val="24"/>
        </w:rPr>
        <w:t>Hizmetleri</w:t>
      </w:r>
    </w:p>
    <w:p w14:paraId="36A2B91E" w14:textId="77777777" w:rsidR="00122801" w:rsidRPr="00F05708" w:rsidRDefault="00122801" w:rsidP="00F05708">
      <w:pPr>
        <w:pStyle w:val="Balk2"/>
        <w:tabs>
          <w:tab w:val="left" w:pos="676"/>
        </w:tabs>
        <w:spacing w:before="0" w:line="360" w:lineRule="auto"/>
        <w:ind w:left="709"/>
        <w:rPr>
          <w:rFonts w:ascii="Times New Roman" w:hAnsi="Times New Roman" w:cs="Times New Roman"/>
          <w:sz w:val="24"/>
          <w:szCs w:val="24"/>
        </w:rPr>
      </w:pPr>
    </w:p>
    <w:p w14:paraId="1BA4810A"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B.3.1. Öğrenme</w:t>
      </w:r>
      <w:r w:rsidRPr="00F05708">
        <w:rPr>
          <w:color w:val="001F5F"/>
          <w:spacing w:val="-2"/>
        </w:rPr>
        <w:t xml:space="preserve"> </w:t>
      </w:r>
      <w:r w:rsidRPr="00F05708">
        <w:rPr>
          <w:color w:val="001F5F"/>
        </w:rPr>
        <w:t>ortam</w:t>
      </w:r>
      <w:r w:rsidRPr="00F05708">
        <w:rPr>
          <w:color w:val="001F5F"/>
          <w:spacing w:val="-1"/>
        </w:rPr>
        <w:t xml:space="preserve"> </w:t>
      </w:r>
      <w:r w:rsidRPr="00F05708">
        <w:rPr>
          <w:color w:val="001F5F"/>
        </w:rPr>
        <w:t>ve</w:t>
      </w:r>
      <w:r w:rsidRPr="00F05708">
        <w:rPr>
          <w:color w:val="001F5F"/>
          <w:spacing w:val="-1"/>
        </w:rPr>
        <w:t xml:space="preserve"> </w:t>
      </w:r>
      <w:r w:rsidRPr="00F05708">
        <w:rPr>
          <w:color w:val="001F5F"/>
          <w:spacing w:val="-2"/>
        </w:rPr>
        <w:t>kaynakları</w:t>
      </w:r>
    </w:p>
    <w:p w14:paraId="10F72338" w14:textId="77777777" w:rsidR="00122801" w:rsidRPr="00F05708" w:rsidRDefault="00122801" w:rsidP="00F05708">
      <w:pPr>
        <w:pStyle w:val="Balk3"/>
        <w:tabs>
          <w:tab w:val="left" w:pos="778"/>
        </w:tabs>
        <w:spacing w:before="0" w:line="360" w:lineRule="auto"/>
        <w:ind w:left="709"/>
        <w:jc w:val="both"/>
      </w:pPr>
    </w:p>
    <w:p w14:paraId="740ED2DD"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3</w:t>
      </w:r>
    </w:p>
    <w:p w14:paraId="77BC58F9" w14:textId="77777777" w:rsidR="00122801" w:rsidRPr="00F05708" w:rsidRDefault="00122801" w:rsidP="00F05708">
      <w:pPr>
        <w:pStyle w:val="Default"/>
        <w:spacing w:line="360" w:lineRule="auto"/>
        <w:ind w:firstLine="709"/>
        <w:jc w:val="both"/>
        <w:rPr>
          <w:rFonts w:ascii="Times New Roman" w:hAnsi="Times New Roman" w:cs="Times New Roman"/>
        </w:rPr>
      </w:pPr>
    </w:p>
    <w:p w14:paraId="0FAE4FDB"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lastRenderedPageBreak/>
        <w:t xml:space="preserve">Kurumun genelinde öğrenme kaynaklarının yönetimi alana özgü koşullar, erişilebilirlik ve birimler arası denge gözetilerek gerçekleştirilmektedir. </w:t>
      </w:r>
    </w:p>
    <w:p w14:paraId="2D3A40BA" w14:textId="77777777" w:rsidR="00122801" w:rsidRPr="00F05708" w:rsidRDefault="00122801" w:rsidP="00F05708">
      <w:pPr>
        <w:pStyle w:val="GvdeMetni"/>
        <w:spacing w:line="360" w:lineRule="auto"/>
        <w:ind w:firstLine="709"/>
        <w:jc w:val="both"/>
        <w:rPr>
          <w:spacing w:val="-2"/>
        </w:rPr>
      </w:pPr>
    </w:p>
    <w:p w14:paraId="2ED1F3F1" w14:textId="77777777" w:rsidR="00122801" w:rsidRPr="00F05708" w:rsidRDefault="00122801" w:rsidP="00F05708">
      <w:pPr>
        <w:adjustRightInd w:val="0"/>
        <w:spacing w:after="0" w:line="360" w:lineRule="auto"/>
        <w:ind w:firstLine="709"/>
        <w:jc w:val="both"/>
        <w:rPr>
          <w:rFonts w:ascii="Times New Roman" w:hAnsi="Times New Roman" w:cs="Times New Roman"/>
          <w:color w:val="000000"/>
          <w:sz w:val="24"/>
          <w:szCs w:val="24"/>
        </w:rPr>
      </w:pPr>
      <w:r w:rsidRPr="00F05708">
        <w:rPr>
          <w:rFonts w:ascii="Times New Roman" w:hAnsi="Times New Roman" w:cs="Times New Roman"/>
          <w:color w:val="000000"/>
          <w:sz w:val="24"/>
          <w:szCs w:val="24"/>
        </w:rPr>
        <w:t xml:space="preserve">Fakültemiz binasında, bölümümüze özel tahsis edilmiş blok yer almakta olup, bu blokta eğitim-öğretim faaliyetlerini yürütmek için gerekli derslik ve bu dersliklerde yeterli sayılabilecek düzeyde teknolojik altyapı bulunmaktadır (Kanıt B.3.1.1.). Bölümümüz, eğitim öğretimin etkinliğini artırabilecek öğrenme ortamlarını yeterli ve uygun donanıma sahip olacak şekilde temin etmektedir. Uzaktan eğitim yolu ile verilen dersler için, öğrencilerin ve öğretim elemanlarının sisteme kolaylıkla erişebilmeleri, sisteme erişimde zorluk yaşamamaları için yardım dokümanları (video, afiş vs.) Uzaktan Eğitim Uygulama ve Araştırma Merkezi (ARUZEM) tarafından oluşturulmuş ve web sayfasında erişime açılmıştır (Kanıt B.3.1.1.). Haftalık ders içerikleri video, sunum, ders notu, etkileşimli materyallerle Bartın Üniversitesi UZEM altyapısı üzerinden uzaktan eğitim derslerinde canlı dersler, yüz yüze derslerde ise asenkron olarak desteklenmektedir. </w:t>
      </w:r>
    </w:p>
    <w:p w14:paraId="47882C42" w14:textId="77777777" w:rsidR="00122801" w:rsidRPr="00F05708" w:rsidRDefault="00122801" w:rsidP="00F05708">
      <w:pPr>
        <w:adjustRightInd w:val="0"/>
        <w:spacing w:after="0" w:line="360" w:lineRule="auto"/>
        <w:ind w:firstLine="709"/>
        <w:jc w:val="both"/>
        <w:rPr>
          <w:rFonts w:ascii="Times New Roman" w:hAnsi="Times New Roman" w:cs="Times New Roman"/>
          <w:color w:val="000000"/>
          <w:sz w:val="24"/>
          <w:szCs w:val="24"/>
        </w:rPr>
      </w:pPr>
      <w:r w:rsidRPr="00F05708">
        <w:rPr>
          <w:rFonts w:ascii="Times New Roman" w:hAnsi="Times New Roman" w:cs="Times New Roman"/>
          <w:color w:val="000000"/>
          <w:sz w:val="24"/>
          <w:szCs w:val="24"/>
        </w:rPr>
        <w:t xml:space="preserve">Ardahan Üniversitesi kütüphanesinin birçok veri tabanına üyeliği bulunmakta ve bu yolla öğrenci ve öğretim elemanlarının bu veri tabanlarına erişim imkânı sağlanarak mesleki gelişimlerine katkı sunulmaktadır. Kampüs içerisindeki diğer kütüphanelere ek olarak fakültemiz bünyesinde yer alan İİBF Kütüphanesi de bölüm öğrencilerimize ve akademisyenlerime hizmet vermektedir. Buna ilaveten öğrencilerimizin ve akademisyenlerimizin kampüs dışında olduklarında da araştırma ve okumalarına devam edebilmelerini sağlayan kampüs dışı erişim imkânı bulunmaktadır (Kanıt B.3.1.2.). Bunun yanı </w:t>
      </w:r>
      <w:proofErr w:type="gramStart"/>
      <w:r w:rsidRPr="00F05708">
        <w:rPr>
          <w:rFonts w:ascii="Times New Roman" w:hAnsi="Times New Roman" w:cs="Times New Roman"/>
          <w:color w:val="000000"/>
          <w:sz w:val="24"/>
          <w:szCs w:val="24"/>
        </w:rPr>
        <w:t>sıra,</w:t>
      </w:r>
      <w:proofErr w:type="gramEnd"/>
      <w:r w:rsidRPr="00F05708">
        <w:rPr>
          <w:rFonts w:ascii="Times New Roman" w:hAnsi="Times New Roman" w:cs="Times New Roman"/>
          <w:color w:val="000000"/>
          <w:sz w:val="24"/>
          <w:szCs w:val="24"/>
        </w:rPr>
        <w:t xml:space="preserve"> hem akademisyenlerin hem de öğrencilerin ücretsiz olarak erişim sağlayabileceği Office365 hesapları hizmeti sunulmaktadır (Kanıt B.3.1.3.).</w:t>
      </w:r>
    </w:p>
    <w:p w14:paraId="4E16B34C" w14:textId="77777777" w:rsidR="00122801" w:rsidRPr="00F05708" w:rsidRDefault="00122801" w:rsidP="00F05708">
      <w:pPr>
        <w:adjustRightInd w:val="0"/>
        <w:spacing w:after="0" w:line="360" w:lineRule="auto"/>
        <w:ind w:firstLine="709"/>
        <w:jc w:val="both"/>
        <w:rPr>
          <w:rFonts w:ascii="Times New Roman" w:hAnsi="Times New Roman" w:cs="Times New Roman"/>
          <w:color w:val="000000"/>
          <w:sz w:val="24"/>
          <w:szCs w:val="24"/>
        </w:rPr>
      </w:pPr>
      <w:r w:rsidRPr="00F05708">
        <w:rPr>
          <w:rFonts w:ascii="Times New Roman" w:hAnsi="Times New Roman" w:cs="Times New Roman"/>
          <w:color w:val="000000"/>
          <w:sz w:val="24"/>
          <w:szCs w:val="24"/>
        </w:rPr>
        <w:t xml:space="preserve">Bölümümüz, Fakültemizin fiziksel mekân kaynaklarından faydalanmaktadır. Fakülte binası bünyesinde 2 adet amfi ve 15 adet derslik bulunmaktadır. Bunun yanı sıra 1 adet bilgisayar laboratuvarı eğitim-öğretim faaliyetleri için kullanılmaktadır. Fakülte binası içerisinde ayrıca 1 adet konferans salonu ve toplantı salonu da bölümlerin hizmetine sunulmaktadır. </w:t>
      </w:r>
    </w:p>
    <w:p w14:paraId="57E943D9" w14:textId="77777777" w:rsidR="00122801" w:rsidRPr="00F05708" w:rsidRDefault="00122801" w:rsidP="00F05708">
      <w:pPr>
        <w:adjustRightInd w:val="0"/>
        <w:spacing w:after="0" w:line="360" w:lineRule="auto"/>
        <w:ind w:firstLine="709"/>
        <w:jc w:val="both"/>
        <w:rPr>
          <w:rFonts w:ascii="Times New Roman" w:hAnsi="Times New Roman" w:cs="Times New Roman"/>
          <w:color w:val="000000"/>
          <w:sz w:val="24"/>
          <w:szCs w:val="24"/>
        </w:rPr>
      </w:pPr>
    </w:p>
    <w:p w14:paraId="2ADCC27C"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t>Kanıtlar</w:t>
      </w:r>
    </w:p>
    <w:p w14:paraId="721DE30A" w14:textId="77777777" w:rsidR="00122801" w:rsidRPr="00F05708" w:rsidRDefault="00122801" w:rsidP="00F05708">
      <w:pPr>
        <w:pStyle w:val="ListeParagraf"/>
        <w:widowControl w:val="0"/>
        <w:numPr>
          <w:ilvl w:val="3"/>
          <w:numId w:val="9"/>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z w:val="24"/>
          <w:szCs w:val="24"/>
        </w:rPr>
        <w:t xml:space="preserve">B.3.1.1. </w:t>
      </w:r>
      <w:proofErr w:type="spellStart"/>
      <w:r w:rsidRPr="00F05708">
        <w:rPr>
          <w:rFonts w:ascii="Times New Roman" w:hAnsi="Times New Roman" w:cs="Times New Roman"/>
          <w:sz w:val="24"/>
          <w:szCs w:val="24"/>
        </w:rPr>
        <w:t>Derslikler_ve_kapasiteleri</w:t>
      </w:r>
      <w:proofErr w:type="spellEnd"/>
    </w:p>
    <w:p w14:paraId="7F9BE838" w14:textId="77777777" w:rsidR="00122801" w:rsidRPr="00F05708" w:rsidRDefault="00122801" w:rsidP="00F05708">
      <w:pPr>
        <w:pStyle w:val="ListeParagraf"/>
        <w:widowControl w:val="0"/>
        <w:numPr>
          <w:ilvl w:val="3"/>
          <w:numId w:val="9"/>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B.3.1.2. </w:t>
      </w:r>
      <w:hyperlink r:id="rId25" w:history="1">
        <w:proofErr w:type="spellStart"/>
        <w:r w:rsidRPr="00F05708">
          <w:rPr>
            <w:rStyle w:val="Kpr"/>
            <w:rFonts w:ascii="Times New Roman" w:hAnsi="Times New Roman" w:cs="Times New Roman"/>
            <w:spacing w:val="-2"/>
            <w:sz w:val="24"/>
            <w:szCs w:val="24"/>
          </w:rPr>
          <w:t>ARUZEM_web_sayfası_videolar</w:t>
        </w:r>
        <w:proofErr w:type="spellEnd"/>
        <w:r w:rsidRPr="00F05708">
          <w:rPr>
            <w:rStyle w:val="Kpr"/>
            <w:rFonts w:ascii="Times New Roman" w:hAnsi="Times New Roman" w:cs="Times New Roman"/>
            <w:spacing w:val="-2"/>
            <w:sz w:val="24"/>
            <w:szCs w:val="24"/>
          </w:rPr>
          <w:t xml:space="preserve"> </w:t>
        </w:r>
      </w:hyperlink>
      <w:r w:rsidRPr="00F05708">
        <w:rPr>
          <w:rFonts w:ascii="Times New Roman" w:hAnsi="Times New Roman" w:cs="Times New Roman"/>
          <w:sz w:val="24"/>
          <w:szCs w:val="24"/>
        </w:rPr>
        <w:t xml:space="preserve"> </w:t>
      </w:r>
    </w:p>
    <w:p w14:paraId="1B28BAA3" w14:textId="77777777" w:rsidR="00122801" w:rsidRPr="00F05708" w:rsidRDefault="00122801" w:rsidP="00F05708">
      <w:pPr>
        <w:pStyle w:val="ListeParagraf"/>
        <w:widowControl w:val="0"/>
        <w:numPr>
          <w:ilvl w:val="3"/>
          <w:numId w:val="9"/>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 xml:space="preserve">B.3.1.3. </w:t>
      </w:r>
      <w:hyperlink r:id="rId26" w:history="1">
        <w:proofErr w:type="spellStart"/>
        <w:r w:rsidRPr="00F05708">
          <w:rPr>
            <w:rStyle w:val="Kpr"/>
            <w:rFonts w:ascii="Times New Roman" w:hAnsi="Times New Roman" w:cs="Times New Roman"/>
            <w:spacing w:val="-2"/>
            <w:sz w:val="24"/>
            <w:szCs w:val="24"/>
          </w:rPr>
          <w:t>Kütüphane_kampüs_dışı_erişim</w:t>
        </w:r>
        <w:proofErr w:type="spellEnd"/>
        <w:r w:rsidRPr="00F05708">
          <w:rPr>
            <w:rStyle w:val="Kpr"/>
            <w:rFonts w:ascii="Times New Roman" w:hAnsi="Times New Roman" w:cs="Times New Roman"/>
            <w:spacing w:val="-2"/>
            <w:sz w:val="24"/>
            <w:szCs w:val="24"/>
          </w:rPr>
          <w:t xml:space="preserve"> </w:t>
        </w:r>
      </w:hyperlink>
      <w:r w:rsidRPr="00F05708">
        <w:rPr>
          <w:rFonts w:ascii="Times New Roman" w:hAnsi="Times New Roman" w:cs="Times New Roman"/>
          <w:spacing w:val="-2"/>
          <w:sz w:val="24"/>
          <w:szCs w:val="24"/>
        </w:rPr>
        <w:t xml:space="preserve"> </w:t>
      </w:r>
    </w:p>
    <w:p w14:paraId="048CB04C" w14:textId="77777777" w:rsidR="00122801" w:rsidRPr="00F05708" w:rsidRDefault="00122801" w:rsidP="00F05708">
      <w:pPr>
        <w:pStyle w:val="ListeParagraf"/>
        <w:widowControl w:val="0"/>
        <w:numPr>
          <w:ilvl w:val="3"/>
          <w:numId w:val="9"/>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lastRenderedPageBreak/>
        <w:t xml:space="preserve">B.3.1.4. </w:t>
      </w:r>
      <w:hyperlink r:id="rId27" w:history="1">
        <w:r w:rsidRPr="00F05708">
          <w:rPr>
            <w:rStyle w:val="Kpr"/>
            <w:rFonts w:ascii="Times New Roman" w:hAnsi="Times New Roman" w:cs="Times New Roman"/>
            <w:spacing w:val="-2"/>
            <w:sz w:val="24"/>
            <w:szCs w:val="24"/>
          </w:rPr>
          <w:t>Ücretsiz_office365_erişimi</w:t>
        </w:r>
      </w:hyperlink>
      <w:r w:rsidRPr="00F05708">
        <w:rPr>
          <w:rFonts w:ascii="Times New Roman" w:hAnsi="Times New Roman" w:cs="Times New Roman"/>
          <w:spacing w:val="-2"/>
          <w:sz w:val="24"/>
          <w:szCs w:val="24"/>
        </w:rPr>
        <w:t xml:space="preserve"> </w:t>
      </w:r>
    </w:p>
    <w:p w14:paraId="2454061D" w14:textId="77777777" w:rsidR="00122801" w:rsidRPr="00F05708" w:rsidRDefault="00122801" w:rsidP="00F05708">
      <w:pPr>
        <w:pStyle w:val="ListeParagraf"/>
        <w:widowControl w:val="0"/>
        <w:tabs>
          <w:tab w:val="left" w:pos="858"/>
        </w:tabs>
        <w:autoSpaceDE w:val="0"/>
        <w:autoSpaceDN w:val="0"/>
        <w:spacing w:after="0" w:line="360" w:lineRule="auto"/>
        <w:ind w:left="709"/>
        <w:contextualSpacing w:val="0"/>
        <w:jc w:val="both"/>
        <w:rPr>
          <w:rFonts w:ascii="Times New Roman" w:hAnsi="Times New Roman" w:cs="Times New Roman"/>
          <w:sz w:val="24"/>
          <w:szCs w:val="24"/>
        </w:rPr>
      </w:pPr>
    </w:p>
    <w:p w14:paraId="467B4A58"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B.3.2. Akademik</w:t>
      </w:r>
      <w:r w:rsidRPr="00F05708">
        <w:rPr>
          <w:color w:val="001F5F"/>
          <w:spacing w:val="-3"/>
        </w:rPr>
        <w:t xml:space="preserve"> </w:t>
      </w:r>
      <w:r w:rsidRPr="00F05708">
        <w:rPr>
          <w:color w:val="001F5F"/>
        </w:rPr>
        <w:t xml:space="preserve">destek </w:t>
      </w:r>
      <w:r w:rsidRPr="00F05708">
        <w:rPr>
          <w:color w:val="001F5F"/>
          <w:spacing w:val="-2"/>
        </w:rPr>
        <w:t>hizmetleri</w:t>
      </w:r>
    </w:p>
    <w:p w14:paraId="02DFFA93" w14:textId="77777777" w:rsidR="00122801" w:rsidRPr="00F05708" w:rsidRDefault="00122801" w:rsidP="00F05708">
      <w:pPr>
        <w:pStyle w:val="Balk3"/>
        <w:tabs>
          <w:tab w:val="left" w:pos="778"/>
        </w:tabs>
        <w:spacing w:before="0" w:line="360" w:lineRule="auto"/>
        <w:ind w:left="709"/>
        <w:jc w:val="both"/>
      </w:pPr>
    </w:p>
    <w:p w14:paraId="659C7C64"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2</w:t>
      </w:r>
    </w:p>
    <w:p w14:paraId="3F5D01DD" w14:textId="77777777" w:rsidR="00122801" w:rsidRPr="00F05708" w:rsidRDefault="00122801" w:rsidP="00F05708">
      <w:pPr>
        <w:pStyle w:val="Default"/>
        <w:spacing w:line="360" w:lineRule="auto"/>
        <w:ind w:firstLine="709"/>
        <w:jc w:val="both"/>
        <w:rPr>
          <w:rFonts w:ascii="Times New Roman" w:hAnsi="Times New Roman" w:cs="Times New Roman"/>
        </w:rPr>
      </w:pPr>
    </w:p>
    <w:p w14:paraId="6E1D5D97"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Kurumda öğrencilerin akademik gelişimi ve kariyer planlaması süreçlerine ilişkin tanımlı ilke ve kurallar bulunmaktadır. </w:t>
      </w:r>
    </w:p>
    <w:p w14:paraId="779C4FAE" w14:textId="77777777" w:rsidR="00122801" w:rsidRPr="00F05708" w:rsidRDefault="00122801" w:rsidP="00F05708">
      <w:pPr>
        <w:pStyle w:val="Default"/>
        <w:spacing w:line="360" w:lineRule="auto"/>
        <w:ind w:firstLine="709"/>
        <w:jc w:val="both"/>
        <w:rPr>
          <w:rFonts w:ascii="Times New Roman" w:hAnsi="Times New Roman" w:cs="Times New Roman"/>
        </w:rPr>
      </w:pPr>
    </w:p>
    <w:p w14:paraId="42A9C0B8" w14:textId="77777777" w:rsidR="00122801" w:rsidRPr="00F05708" w:rsidRDefault="00122801" w:rsidP="00F05708">
      <w:pPr>
        <w:pStyle w:val="Default"/>
        <w:spacing w:line="360" w:lineRule="auto"/>
        <w:ind w:firstLine="709"/>
        <w:jc w:val="both"/>
        <w:rPr>
          <w:rFonts w:ascii="Times New Roman" w:hAnsi="Times New Roman" w:cs="Times New Roman"/>
        </w:rPr>
      </w:pPr>
      <w:r w:rsidRPr="00F05708">
        <w:rPr>
          <w:rFonts w:ascii="Times New Roman" w:hAnsi="Times New Roman" w:cs="Times New Roman"/>
        </w:rPr>
        <w:t xml:space="preserve">Bölümümüzde uygulanan danışmanlık sisteminin amacı; öğrencilerin Ardahan Üniversitesi’nin akademik ve sosyal yaşamına uyum sağlamasına yardımcı olmak, programların tanıtımı ve ders seçimi gibi akademik konularda destek olmak, üniversitedeki birim ve kaynaklar hakkında bilgilendirmek ve gerektiğinde öğrencileri ilgili birimlere yönlendirmektir. Bölümlere yerleşmiş her öğrencimize kendi programından bir akademisyen danışman olarak atanmaktadır (Kanıt B.3.2.1.). Üniversite ve fakülte bünyesindeki öğrenciler </w:t>
      </w:r>
      <w:proofErr w:type="gramStart"/>
      <w:r w:rsidRPr="00F05708">
        <w:rPr>
          <w:rFonts w:ascii="Times New Roman" w:hAnsi="Times New Roman" w:cs="Times New Roman"/>
        </w:rPr>
        <w:t>ile birlikte</w:t>
      </w:r>
      <w:proofErr w:type="gramEnd"/>
      <w:r w:rsidRPr="00F05708">
        <w:rPr>
          <w:rFonts w:ascii="Times New Roman" w:hAnsi="Times New Roman" w:cs="Times New Roman"/>
        </w:rPr>
        <w:t xml:space="preserve"> bölümümüzdeki tüm öğrencilere fakülte dekanlığı tarafından İsteğe Bağlı Staj hususunda bilgilendirme gerçekleştirilmiştir (Kanıt B.3.2.2.).</w:t>
      </w:r>
    </w:p>
    <w:p w14:paraId="05532C16" w14:textId="77777777" w:rsidR="00122801" w:rsidRPr="00F05708" w:rsidRDefault="00122801" w:rsidP="00F05708">
      <w:pPr>
        <w:pStyle w:val="Default"/>
        <w:spacing w:line="360" w:lineRule="auto"/>
        <w:ind w:firstLine="709"/>
        <w:jc w:val="both"/>
        <w:rPr>
          <w:rFonts w:ascii="Times New Roman" w:hAnsi="Times New Roman" w:cs="Times New Roman"/>
        </w:rPr>
      </w:pPr>
    </w:p>
    <w:p w14:paraId="62CF0847" w14:textId="77777777" w:rsidR="00122801" w:rsidRPr="00F05708" w:rsidRDefault="00122801" w:rsidP="00F05708">
      <w:pPr>
        <w:pStyle w:val="Balk4"/>
        <w:spacing w:before="0" w:line="360" w:lineRule="auto"/>
        <w:ind w:firstLine="709"/>
        <w:jc w:val="both"/>
        <w:rPr>
          <w:color w:val="2E74B5" w:themeColor="accent5" w:themeShade="BF"/>
          <w:spacing w:val="-2"/>
        </w:rPr>
      </w:pPr>
      <w:r w:rsidRPr="00F05708">
        <w:rPr>
          <w:color w:val="2E74B5" w:themeColor="accent5" w:themeShade="BF"/>
          <w:spacing w:val="-2"/>
        </w:rPr>
        <w:t>Kanıtlar</w:t>
      </w:r>
    </w:p>
    <w:p w14:paraId="3B7D8627" w14:textId="77777777" w:rsidR="00122801" w:rsidRPr="00F05708" w:rsidRDefault="00122801" w:rsidP="00F05708">
      <w:pPr>
        <w:pStyle w:val="Balk4"/>
        <w:numPr>
          <w:ilvl w:val="0"/>
          <w:numId w:val="8"/>
        </w:numPr>
        <w:tabs>
          <w:tab w:val="num" w:pos="720"/>
        </w:tabs>
        <w:spacing w:before="0" w:line="360" w:lineRule="auto"/>
        <w:ind w:left="0" w:firstLine="709"/>
        <w:jc w:val="both"/>
        <w:rPr>
          <w:b w:val="0"/>
          <w:bCs w:val="0"/>
          <w:i w:val="0"/>
          <w:iCs w:val="0"/>
        </w:rPr>
      </w:pPr>
      <w:r w:rsidRPr="00F05708">
        <w:rPr>
          <w:i w:val="0"/>
          <w:iCs w:val="0"/>
        </w:rPr>
        <w:t xml:space="preserve">B.3.2.1. </w:t>
      </w:r>
      <w:hyperlink r:id="rId28" w:history="1">
        <w:proofErr w:type="spellStart"/>
        <w:r w:rsidRPr="00F05708">
          <w:rPr>
            <w:rStyle w:val="Kpr"/>
            <w:i w:val="0"/>
            <w:iCs w:val="0"/>
          </w:rPr>
          <w:t>SBKY_bölüm_danışmanları</w:t>
        </w:r>
        <w:proofErr w:type="spellEnd"/>
      </w:hyperlink>
      <w:r w:rsidRPr="00F05708">
        <w:rPr>
          <w:i w:val="0"/>
          <w:iCs w:val="0"/>
        </w:rPr>
        <w:t xml:space="preserve"> </w:t>
      </w:r>
    </w:p>
    <w:p w14:paraId="59905165" w14:textId="77777777" w:rsidR="00122801" w:rsidRPr="00F05708" w:rsidRDefault="00122801" w:rsidP="00F05708">
      <w:pPr>
        <w:pStyle w:val="Balk4"/>
        <w:numPr>
          <w:ilvl w:val="0"/>
          <w:numId w:val="8"/>
        </w:numPr>
        <w:tabs>
          <w:tab w:val="num" w:pos="720"/>
        </w:tabs>
        <w:spacing w:before="0" w:line="360" w:lineRule="auto"/>
        <w:ind w:left="0" w:firstLine="709"/>
        <w:jc w:val="both"/>
        <w:rPr>
          <w:b w:val="0"/>
          <w:bCs w:val="0"/>
          <w:i w:val="0"/>
          <w:iCs w:val="0"/>
        </w:rPr>
      </w:pPr>
      <w:r w:rsidRPr="00F05708">
        <w:rPr>
          <w:i w:val="0"/>
          <w:iCs w:val="0"/>
        </w:rPr>
        <w:t xml:space="preserve">B.3.2.2. </w:t>
      </w:r>
      <w:proofErr w:type="spellStart"/>
      <w:r w:rsidRPr="00F05708">
        <w:rPr>
          <w:i w:val="0"/>
          <w:iCs w:val="0"/>
        </w:rPr>
        <w:t>İsteğe_bağlı_staj_bilgilendirme_toplantısı_tutanağı</w:t>
      </w:r>
      <w:proofErr w:type="spellEnd"/>
    </w:p>
    <w:p w14:paraId="108F779F" w14:textId="77777777" w:rsidR="00122801" w:rsidRPr="00F05708" w:rsidRDefault="00122801" w:rsidP="00F05708">
      <w:pPr>
        <w:pStyle w:val="Balk4"/>
        <w:spacing w:before="0" w:line="360" w:lineRule="auto"/>
        <w:ind w:left="709"/>
        <w:jc w:val="both"/>
        <w:rPr>
          <w:b w:val="0"/>
          <w:bCs w:val="0"/>
          <w:i w:val="0"/>
          <w:iCs w:val="0"/>
        </w:rPr>
      </w:pPr>
    </w:p>
    <w:p w14:paraId="6AECBFC3" w14:textId="77777777" w:rsidR="00122801" w:rsidRPr="00F05708" w:rsidRDefault="00122801" w:rsidP="00F05708">
      <w:pPr>
        <w:pStyle w:val="Balk3"/>
        <w:tabs>
          <w:tab w:val="left" w:pos="640"/>
        </w:tabs>
        <w:spacing w:before="0" w:line="360" w:lineRule="auto"/>
        <w:ind w:left="709"/>
        <w:jc w:val="both"/>
        <w:rPr>
          <w:b w:val="0"/>
          <w:bCs w:val="0"/>
        </w:rPr>
      </w:pPr>
      <w:r w:rsidRPr="00F05708">
        <w:rPr>
          <w:color w:val="001F5F"/>
        </w:rPr>
        <w:t>B.3.3. Tesis</w:t>
      </w:r>
      <w:r w:rsidRPr="00F05708">
        <w:rPr>
          <w:color w:val="001F5F"/>
          <w:spacing w:val="-2"/>
        </w:rPr>
        <w:t xml:space="preserve"> </w:t>
      </w:r>
      <w:r w:rsidRPr="00F05708">
        <w:rPr>
          <w:color w:val="001F5F"/>
        </w:rPr>
        <w:t>ve</w:t>
      </w:r>
      <w:r w:rsidRPr="00F05708">
        <w:rPr>
          <w:color w:val="001F5F"/>
          <w:spacing w:val="-2"/>
        </w:rPr>
        <w:t xml:space="preserve"> Altyapılar</w:t>
      </w:r>
    </w:p>
    <w:p w14:paraId="1785941A"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1</w:t>
      </w:r>
    </w:p>
    <w:p w14:paraId="7A8F7173" w14:textId="77777777" w:rsidR="00122801" w:rsidRPr="00F05708" w:rsidRDefault="00122801" w:rsidP="00F05708">
      <w:pPr>
        <w:pStyle w:val="Default"/>
        <w:spacing w:line="360" w:lineRule="auto"/>
        <w:ind w:firstLine="709"/>
        <w:jc w:val="both"/>
        <w:rPr>
          <w:rFonts w:ascii="Times New Roman" w:hAnsi="Times New Roman" w:cs="Times New Roman"/>
        </w:rPr>
      </w:pPr>
    </w:p>
    <w:p w14:paraId="5F701436" w14:textId="0AC1BAF1" w:rsidR="00122801" w:rsidRDefault="00122801" w:rsidP="00B13FAD">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Kurumda uygun nitelik ve nicelikte tesisler ve altyapı bulunmamaktadır. </w:t>
      </w:r>
    </w:p>
    <w:p w14:paraId="783D00B9" w14:textId="77777777" w:rsidR="00B13FAD" w:rsidRPr="00F05708" w:rsidRDefault="00B13FAD" w:rsidP="00B13FAD">
      <w:pPr>
        <w:pStyle w:val="Default"/>
        <w:spacing w:line="360" w:lineRule="auto"/>
        <w:ind w:firstLine="709"/>
        <w:jc w:val="both"/>
        <w:rPr>
          <w:rFonts w:ascii="Times New Roman" w:hAnsi="Times New Roman" w:cs="Times New Roman"/>
          <w:i/>
          <w:iCs/>
        </w:rPr>
      </w:pPr>
    </w:p>
    <w:p w14:paraId="69C443D7" w14:textId="77777777" w:rsidR="00122801" w:rsidRPr="00F05708" w:rsidRDefault="00122801" w:rsidP="00F05708">
      <w:pPr>
        <w:pStyle w:val="GvdeMetni"/>
        <w:spacing w:line="360" w:lineRule="auto"/>
        <w:ind w:firstLine="709"/>
        <w:jc w:val="both"/>
        <w:rPr>
          <w:spacing w:val="-2"/>
        </w:rPr>
      </w:pPr>
      <w:r w:rsidRPr="00F05708">
        <w:rPr>
          <w:spacing w:val="-2"/>
        </w:rPr>
        <w:t>Bölümümüz öğrencileri, fakülte bünyesindeki tesis ve altyapı olanakları ile kampüs içerisindeki tesislerden faydalanabilmektedir.</w:t>
      </w:r>
    </w:p>
    <w:p w14:paraId="296B8259" w14:textId="77777777" w:rsidR="00122801" w:rsidRPr="00F05708" w:rsidRDefault="00122801" w:rsidP="00F05708">
      <w:pPr>
        <w:pStyle w:val="GvdeMetni"/>
        <w:spacing w:line="360" w:lineRule="auto"/>
        <w:ind w:firstLine="709"/>
        <w:jc w:val="both"/>
        <w:rPr>
          <w:spacing w:val="-2"/>
        </w:rPr>
      </w:pPr>
    </w:p>
    <w:p w14:paraId="1C7451BF"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B.3.4. Dezavantajlı</w:t>
      </w:r>
      <w:r w:rsidRPr="00F05708">
        <w:rPr>
          <w:color w:val="001F5F"/>
          <w:spacing w:val="-8"/>
        </w:rPr>
        <w:t xml:space="preserve"> </w:t>
      </w:r>
      <w:r w:rsidRPr="00F05708">
        <w:rPr>
          <w:color w:val="001F5F"/>
          <w:spacing w:val="-2"/>
        </w:rPr>
        <w:t>gruplar</w:t>
      </w:r>
    </w:p>
    <w:p w14:paraId="3570D5D1"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1</w:t>
      </w:r>
    </w:p>
    <w:p w14:paraId="44C78D11" w14:textId="77777777" w:rsidR="00122801" w:rsidRPr="00F05708" w:rsidRDefault="00122801" w:rsidP="00F05708">
      <w:pPr>
        <w:pStyle w:val="Default"/>
        <w:spacing w:line="360" w:lineRule="auto"/>
        <w:ind w:firstLine="709"/>
        <w:jc w:val="both"/>
        <w:rPr>
          <w:rFonts w:ascii="Times New Roman" w:hAnsi="Times New Roman" w:cs="Times New Roman"/>
        </w:rPr>
      </w:pPr>
      <w:r w:rsidRPr="00F05708">
        <w:rPr>
          <w:rFonts w:ascii="Times New Roman" w:hAnsi="Times New Roman" w:cs="Times New Roman"/>
        </w:rPr>
        <w:t xml:space="preserve"> </w:t>
      </w:r>
    </w:p>
    <w:p w14:paraId="367B8C5C"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lastRenderedPageBreak/>
        <w:t xml:space="preserve">Kurumda dezavantajlı grupların eğitim olanaklarına erişimine ilişkin planlamalar bulunmamaktadır. </w:t>
      </w:r>
    </w:p>
    <w:p w14:paraId="3CC46E54"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56C95C3D"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B.3.5. Sosyal,</w:t>
      </w:r>
      <w:r w:rsidRPr="00F05708">
        <w:rPr>
          <w:color w:val="001F5F"/>
          <w:spacing w:val="-2"/>
        </w:rPr>
        <w:t xml:space="preserve"> </w:t>
      </w:r>
      <w:r w:rsidRPr="00F05708">
        <w:rPr>
          <w:color w:val="001F5F"/>
        </w:rPr>
        <w:t>kültürel</w:t>
      </w:r>
      <w:r w:rsidRPr="00F05708">
        <w:rPr>
          <w:color w:val="001F5F"/>
          <w:spacing w:val="-2"/>
        </w:rPr>
        <w:t xml:space="preserve"> </w:t>
      </w:r>
      <w:r w:rsidRPr="00F05708">
        <w:rPr>
          <w:color w:val="001F5F"/>
        </w:rPr>
        <w:t>ve</w:t>
      </w:r>
      <w:r w:rsidRPr="00F05708">
        <w:rPr>
          <w:color w:val="001F5F"/>
          <w:spacing w:val="-2"/>
        </w:rPr>
        <w:t xml:space="preserve"> </w:t>
      </w:r>
      <w:r w:rsidRPr="00F05708">
        <w:rPr>
          <w:color w:val="001F5F"/>
        </w:rPr>
        <w:t xml:space="preserve">sportif </w:t>
      </w:r>
      <w:r w:rsidRPr="00F05708">
        <w:rPr>
          <w:color w:val="001F5F"/>
          <w:spacing w:val="-2"/>
        </w:rPr>
        <w:t>faaliyetler</w:t>
      </w:r>
    </w:p>
    <w:p w14:paraId="05E47431" w14:textId="77777777" w:rsidR="00122801" w:rsidRPr="00F05708" w:rsidRDefault="00122801" w:rsidP="00F05708">
      <w:pPr>
        <w:pStyle w:val="Balk3"/>
        <w:tabs>
          <w:tab w:val="left" w:pos="778"/>
        </w:tabs>
        <w:spacing w:before="0" w:line="360" w:lineRule="auto"/>
        <w:jc w:val="both"/>
      </w:pPr>
    </w:p>
    <w:p w14:paraId="284A4216"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1</w:t>
      </w:r>
    </w:p>
    <w:p w14:paraId="43D60801"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Kurumda uygun nitelik ve nicelikte sosyal, kültürel ve sportif faaliyet olanakları bulunmamaktadır. </w:t>
      </w:r>
    </w:p>
    <w:p w14:paraId="04FDE92E"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1BE742E2" w14:textId="77777777" w:rsidR="00122801" w:rsidRPr="00F05708" w:rsidRDefault="00122801" w:rsidP="00F05708">
      <w:pPr>
        <w:pStyle w:val="GvdeMetni"/>
        <w:spacing w:line="360" w:lineRule="auto"/>
        <w:ind w:firstLine="709"/>
        <w:jc w:val="both"/>
      </w:pPr>
      <w:r w:rsidRPr="00F05708">
        <w:t>Öğrencilerimiz sosyal, kültürel, sportif faaliyetler kapsamında; üniversite bünyesindeki öğrenci kulüplerinin etkinliklerinden faydalanabilmektedir. Buna karşın, fakülte bünyesindeki diğer bölümlerin öğrenci kontenjanlarında yaşanan düşüşe paralel olarak fakülte bünyesinde aktif bir öğrenci kulübü ya da topluluğu bulunmaması sosyal, kültürel ve sportif faaliyetlerin istenilen düzeyde gerçekleşmemesine yol açmaktadır. Bu husus, bölümümüzün geliştirmeye açık yönü olarak değerlendirilmiştir.</w:t>
      </w:r>
    </w:p>
    <w:p w14:paraId="11FDA249" w14:textId="77777777" w:rsidR="00122801" w:rsidRPr="00F05708" w:rsidRDefault="00122801" w:rsidP="00F05708">
      <w:pPr>
        <w:pStyle w:val="GvdeMetni"/>
        <w:spacing w:line="360" w:lineRule="auto"/>
        <w:ind w:firstLine="709"/>
        <w:jc w:val="both"/>
      </w:pPr>
    </w:p>
    <w:p w14:paraId="4A477740" w14:textId="77777777" w:rsidR="00122801" w:rsidRPr="00F05708" w:rsidRDefault="00122801" w:rsidP="00F05708">
      <w:pPr>
        <w:pStyle w:val="Balk2"/>
        <w:tabs>
          <w:tab w:val="left" w:pos="676"/>
        </w:tabs>
        <w:spacing w:before="0" w:line="360" w:lineRule="auto"/>
        <w:ind w:left="709"/>
        <w:rPr>
          <w:rFonts w:ascii="Times New Roman" w:hAnsi="Times New Roman" w:cs="Times New Roman"/>
          <w:sz w:val="24"/>
          <w:szCs w:val="24"/>
        </w:rPr>
      </w:pPr>
      <w:r w:rsidRPr="00F05708">
        <w:rPr>
          <w:rFonts w:ascii="Times New Roman" w:hAnsi="Times New Roman" w:cs="Times New Roman"/>
          <w:color w:val="890000"/>
          <w:sz w:val="24"/>
          <w:szCs w:val="24"/>
        </w:rPr>
        <w:t>B.4. Öğretim</w:t>
      </w:r>
      <w:r w:rsidRPr="00F05708">
        <w:rPr>
          <w:rFonts w:ascii="Times New Roman" w:hAnsi="Times New Roman" w:cs="Times New Roman"/>
          <w:color w:val="890000"/>
          <w:spacing w:val="-7"/>
          <w:sz w:val="24"/>
          <w:szCs w:val="24"/>
        </w:rPr>
        <w:t xml:space="preserve"> </w:t>
      </w:r>
      <w:r w:rsidRPr="00F05708">
        <w:rPr>
          <w:rFonts w:ascii="Times New Roman" w:hAnsi="Times New Roman" w:cs="Times New Roman"/>
          <w:color w:val="890000"/>
          <w:spacing w:val="-2"/>
          <w:sz w:val="24"/>
          <w:szCs w:val="24"/>
        </w:rPr>
        <w:t>Kadrosu</w:t>
      </w:r>
    </w:p>
    <w:p w14:paraId="32B6BCF3" w14:textId="77777777" w:rsidR="00122801" w:rsidRPr="00F05708" w:rsidRDefault="00122801" w:rsidP="00F05708">
      <w:pPr>
        <w:pStyle w:val="GvdeMetni"/>
        <w:spacing w:line="360" w:lineRule="auto"/>
        <w:ind w:firstLine="709"/>
        <w:jc w:val="both"/>
      </w:pPr>
      <w:r w:rsidRPr="00F05708">
        <w:t>Bölümümüzde, öğretim elemanlarının işe alınmaları, atanma ve yükseltilmeleri ile ders görevlendirmeleri ile ilgili süreçlerde adaletli olma ve açıklık temel değerlerini benimsemiştir. Öğretim elemanlarının yetkinliklerinin artırılması için olanaklar sunulmaktadır.</w:t>
      </w:r>
    </w:p>
    <w:p w14:paraId="277B82EE" w14:textId="77777777" w:rsidR="00122801" w:rsidRPr="00F05708" w:rsidRDefault="00122801" w:rsidP="00F05708">
      <w:pPr>
        <w:pStyle w:val="GvdeMetni"/>
        <w:spacing w:line="360" w:lineRule="auto"/>
        <w:ind w:firstLine="709"/>
        <w:jc w:val="both"/>
      </w:pPr>
      <w:r w:rsidRPr="00F05708">
        <w:t xml:space="preserve"> </w:t>
      </w:r>
    </w:p>
    <w:p w14:paraId="485AB755"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B.4.1. Atama,</w:t>
      </w:r>
      <w:r w:rsidRPr="00F05708">
        <w:rPr>
          <w:color w:val="001F5F"/>
          <w:spacing w:val="-3"/>
        </w:rPr>
        <w:t xml:space="preserve"> </w:t>
      </w:r>
      <w:r w:rsidRPr="00F05708">
        <w:rPr>
          <w:color w:val="001F5F"/>
        </w:rPr>
        <w:t>yükseltme</w:t>
      </w:r>
      <w:r w:rsidRPr="00F05708">
        <w:rPr>
          <w:color w:val="001F5F"/>
          <w:spacing w:val="-4"/>
        </w:rPr>
        <w:t xml:space="preserve"> </w:t>
      </w:r>
      <w:r w:rsidRPr="00F05708">
        <w:rPr>
          <w:color w:val="001F5F"/>
        </w:rPr>
        <w:t>ve</w:t>
      </w:r>
      <w:r w:rsidRPr="00F05708">
        <w:rPr>
          <w:color w:val="001F5F"/>
          <w:spacing w:val="-4"/>
        </w:rPr>
        <w:t xml:space="preserve"> </w:t>
      </w:r>
      <w:r w:rsidRPr="00F05708">
        <w:rPr>
          <w:color w:val="001F5F"/>
        </w:rPr>
        <w:t>görevlendirme</w:t>
      </w:r>
      <w:r w:rsidRPr="00F05708">
        <w:rPr>
          <w:color w:val="001F5F"/>
          <w:spacing w:val="-3"/>
        </w:rPr>
        <w:t xml:space="preserve"> </w:t>
      </w:r>
      <w:r w:rsidRPr="00F05708">
        <w:rPr>
          <w:color w:val="001F5F"/>
          <w:spacing w:val="-2"/>
        </w:rPr>
        <w:t>kriterleri</w:t>
      </w:r>
    </w:p>
    <w:p w14:paraId="5B380DAC" w14:textId="77777777" w:rsidR="00122801" w:rsidRPr="00F05708" w:rsidRDefault="00122801" w:rsidP="00F05708">
      <w:pPr>
        <w:pStyle w:val="Balk3"/>
        <w:tabs>
          <w:tab w:val="left" w:pos="778"/>
        </w:tabs>
        <w:spacing w:before="0" w:line="360" w:lineRule="auto"/>
        <w:ind w:left="709"/>
        <w:jc w:val="both"/>
      </w:pPr>
    </w:p>
    <w:p w14:paraId="10715881"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3</w:t>
      </w:r>
    </w:p>
    <w:p w14:paraId="675CF83F" w14:textId="77777777" w:rsidR="00122801" w:rsidRPr="00F05708" w:rsidRDefault="00122801" w:rsidP="00F05708">
      <w:pPr>
        <w:pStyle w:val="Default"/>
        <w:spacing w:line="360" w:lineRule="auto"/>
        <w:ind w:firstLine="709"/>
        <w:jc w:val="both"/>
        <w:rPr>
          <w:rFonts w:ascii="Times New Roman" w:hAnsi="Times New Roman" w:cs="Times New Roman"/>
        </w:rPr>
      </w:pPr>
    </w:p>
    <w:p w14:paraId="74AC693E"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i/>
          <w:iCs/>
        </w:rPr>
        <w:t xml:space="preserve">Kurumun tüm alanlar için tanımlı ve paydaşlarca bilinen atama, yükseltme ve görevlendirme kriterleri uygulanmakta ve karar almalarda (eğitim-öğretim kadrosunun işe alınması, atanması, yükseltilmesi ve ders görevlendirmeleri vb.) kullanılmaktadır. </w:t>
      </w:r>
    </w:p>
    <w:p w14:paraId="154E5FFE"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7AC55F79" w14:textId="77777777" w:rsidR="00122801" w:rsidRPr="00F05708" w:rsidRDefault="00122801" w:rsidP="00F05708">
      <w:pPr>
        <w:pStyle w:val="GvdeMetni"/>
        <w:spacing w:line="360" w:lineRule="auto"/>
        <w:ind w:firstLine="709"/>
        <w:jc w:val="both"/>
      </w:pPr>
      <w:r w:rsidRPr="00F05708">
        <w:t xml:space="preserve">Ardahan Üniversitesi’nde öğretim elemanı alımı Yükseköğretim Kurumunun belirlediği mevzuat çerçevesinde yürütülmektedir. Eğitim-öğretim kadrosunun atanmasında programa uygun nitelik ve alanla ilgili öğretim elemanı alımlarında; “Ardahan Üniversitesi Öğretim Üyesi İlk ve Yeniden Atama ve Değerlendirme Kriterleri” yönergesi dikkate alınmaktadır. Bu doğrultuda, bölümdeki akademik kadronun bölümün öncelikli amaçlarını yerine getirecek </w:t>
      </w:r>
      <w:r w:rsidRPr="00F05708">
        <w:lastRenderedPageBreak/>
        <w:t>kalitede ve sayıda olmasını sağlamak maksadıyla bölüm kurul toplantılarında ihtiyaç duyulduğu düşünülen akademik kadro talepleri ilgili birimlere iletilmek üzere kararlaştırılmaktadır (Kanıt B.4.1.1).</w:t>
      </w:r>
    </w:p>
    <w:p w14:paraId="00EC9AC0" w14:textId="77777777" w:rsidR="00122801" w:rsidRPr="00F05708" w:rsidRDefault="00122801" w:rsidP="00F05708">
      <w:pPr>
        <w:pStyle w:val="GvdeMetni"/>
        <w:spacing w:line="360" w:lineRule="auto"/>
        <w:ind w:firstLine="709"/>
        <w:jc w:val="both"/>
      </w:pPr>
    </w:p>
    <w:p w14:paraId="0FF9598C" w14:textId="77777777" w:rsidR="00122801" w:rsidRPr="00F05708" w:rsidRDefault="00122801" w:rsidP="00F05708">
      <w:pPr>
        <w:pStyle w:val="Balk4"/>
        <w:spacing w:before="0" w:line="360" w:lineRule="auto"/>
        <w:ind w:firstLine="709"/>
        <w:jc w:val="both"/>
        <w:rPr>
          <w:color w:val="2E74B5" w:themeColor="accent5" w:themeShade="BF"/>
        </w:rPr>
      </w:pPr>
      <w:r w:rsidRPr="00F05708">
        <w:rPr>
          <w:color w:val="2E74B5" w:themeColor="accent5" w:themeShade="BF"/>
          <w:spacing w:val="-2"/>
        </w:rPr>
        <w:t>Kanıtlar</w:t>
      </w:r>
    </w:p>
    <w:p w14:paraId="6BED0043" w14:textId="77777777" w:rsidR="00122801" w:rsidRPr="00F05708" w:rsidRDefault="00122801" w:rsidP="00F05708">
      <w:pPr>
        <w:pStyle w:val="ListeParagraf"/>
        <w:widowControl w:val="0"/>
        <w:numPr>
          <w:ilvl w:val="3"/>
          <w:numId w:val="10"/>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B.4.1.1.</w:t>
      </w:r>
      <w:r w:rsidRPr="00F05708">
        <w:rPr>
          <w:rFonts w:ascii="Times New Roman" w:hAnsi="Times New Roman" w:cs="Times New Roman"/>
          <w:sz w:val="24"/>
          <w:szCs w:val="24"/>
        </w:rPr>
        <w:t xml:space="preserve"> </w:t>
      </w:r>
      <w:r w:rsidRPr="00F05708">
        <w:rPr>
          <w:rFonts w:ascii="Times New Roman" w:hAnsi="Times New Roman" w:cs="Times New Roman"/>
          <w:spacing w:val="-2"/>
          <w:sz w:val="24"/>
          <w:szCs w:val="24"/>
        </w:rPr>
        <w:t>Öğretim-</w:t>
      </w:r>
      <w:proofErr w:type="spellStart"/>
      <w:r w:rsidRPr="00F05708">
        <w:rPr>
          <w:rFonts w:ascii="Times New Roman" w:hAnsi="Times New Roman" w:cs="Times New Roman"/>
          <w:spacing w:val="-2"/>
          <w:sz w:val="24"/>
          <w:szCs w:val="24"/>
        </w:rPr>
        <w:t>üyesi_talebine_ilişkin_bölüm_kurulu_kararı</w:t>
      </w:r>
      <w:proofErr w:type="spellEnd"/>
    </w:p>
    <w:p w14:paraId="7E2FFCB7" w14:textId="77777777" w:rsidR="00122801" w:rsidRPr="00F05708" w:rsidRDefault="00122801" w:rsidP="00F05708">
      <w:pPr>
        <w:pStyle w:val="ListeParagraf"/>
        <w:widowControl w:val="0"/>
        <w:tabs>
          <w:tab w:val="left" w:pos="858"/>
        </w:tabs>
        <w:autoSpaceDE w:val="0"/>
        <w:autoSpaceDN w:val="0"/>
        <w:spacing w:after="0" w:line="360" w:lineRule="auto"/>
        <w:ind w:left="709"/>
        <w:contextualSpacing w:val="0"/>
        <w:jc w:val="both"/>
        <w:rPr>
          <w:rFonts w:ascii="Times New Roman" w:hAnsi="Times New Roman" w:cs="Times New Roman"/>
          <w:sz w:val="24"/>
          <w:szCs w:val="24"/>
        </w:rPr>
      </w:pPr>
    </w:p>
    <w:p w14:paraId="11FEF025" w14:textId="77777777" w:rsidR="00122801" w:rsidRPr="00F05708" w:rsidRDefault="00122801" w:rsidP="00F05708">
      <w:pPr>
        <w:pStyle w:val="Balk3"/>
        <w:tabs>
          <w:tab w:val="left" w:pos="778"/>
        </w:tabs>
        <w:spacing w:before="0" w:line="360" w:lineRule="auto"/>
        <w:ind w:left="709"/>
        <w:jc w:val="both"/>
        <w:rPr>
          <w:b w:val="0"/>
          <w:bCs w:val="0"/>
        </w:rPr>
      </w:pPr>
      <w:r w:rsidRPr="00F05708">
        <w:rPr>
          <w:color w:val="001F5F"/>
        </w:rPr>
        <w:t>B.4.2. Öğretim</w:t>
      </w:r>
      <w:r w:rsidRPr="00F05708">
        <w:rPr>
          <w:color w:val="001F5F"/>
          <w:spacing w:val="-6"/>
        </w:rPr>
        <w:t xml:space="preserve"> </w:t>
      </w:r>
      <w:r w:rsidRPr="00F05708">
        <w:rPr>
          <w:color w:val="001F5F"/>
        </w:rPr>
        <w:t>yetkinlikleri</w:t>
      </w:r>
      <w:r w:rsidRPr="00F05708">
        <w:rPr>
          <w:color w:val="001F5F"/>
          <w:spacing w:val="-2"/>
        </w:rPr>
        <w:t xml:space="preserve"> </w:t>
      </w:r>
      <w:r w:rsidRPr="00F05708">
        <w:rPr>
          <w:color w:val="001F5F"/>
        </w:rPr>
        <w:t>ve</w:t>
      </w:r>
      <w:r w:rsidRPr="00F05708">
        <w:rPr>
          <w:color w:val="001F5F"/>
          <w:spacing w:val="-2"/>
        </w:rPr>
        <w:t xml:space="preserve"> gelişimi</w:t>
      </w:r>
    </w:p>
    <w:p w14:paraId="7C4F7210" w14:textId="77777777" w:rsidR="00122801" w:rsidRPr="00F05708" w:rsidRDefault="00122801" w:rsidP="00F05708">
      <w:pPr>
        <w:pStyle w:val="Balk3"/>
        <w:tabs>
          <w:tab w:val="left" w:pos="778"/>
        </w:tabs>
        <w:spacing w:before="0" w:line="360" w:lineRule="auto"/>
        <w:ind w:left="709"/>
        <w:jc w:val="both"/>
      </w:pPr>
    </w:p>
    <w:p w14:paraId="0ED7B99D" w14:textId="77777777" w:rsidR="00122801" w:rsidRPr="00F05708" w:rsidRDefault="00122801" w:rsidP="00F05708">
      <w:pPr>
        <w:pStyle w:val="Balk4"/>
        <w:spacing w:before="0" w:line="360" w:lineRule="auto"/>
        <w:ind w:firstLine="709"/>
        <w:jc w:val="both"/>
      </w:pPr>
      <w:r w:rsidRPr="00F05708">
        <w:rPr>
          <w:color w:val="C00000"/>
        </w:rPr>
        <w:t>Olgunluk</w:t>
      </w:r>
      <w:r w:rsidRPr="00F05708">
        <w:rPr>
          <w:color w:val="C00000"/>
          <w:spacing w:val="-4"/>
        </w:rPr>
        <w:t xml:space="preserve"> </w:t>
      </w:r>
      <w:r w:rsidRPr="00F05708">
        <w:rPr>
          <w:color w:val="C00000"/>
        </w:rPr>
        <w:t>Düzeyi:</w:t>
      </w:r>
      <w:r w:rsidRPr="00F05708">
        <w:rPr>
          <w:color w:val="C00000"/>
          <w:spacing w:val="-4"/>
        </w:rPr>
        <w:t xml:space="preserve"> </w:t>
      </w:r>
      <w:r w:rsidRPr="00F05708">
        <w:rPr>
          <w:color w:val="C00000"/>
          <w:spacing w:val="-10"/>
        </w:rPr>
        <w:t>2</w:t>
      </w:r>
    </w:p>
    <w:p w14:paraId="04F881CC" w14:textId="77777777" w:rsidR="00122801" w:rsidRPr="00F05708" w:rsidRDefault="00122801" w:rsidP="00F05708">
      <w:pPr>
        <w:pStyle w:val="Default"/>
        <w:spacing w:line="360" w:lineRule="auto"/>
        <w:ind w:firstLine="709"/>
        <w:jc w:val="both"/>
        <w:rPr>
          <w:rFonts w:ascii="Times New Roman" w:hAnsi="Times New Roman" w:cs="Times New Roman"/>
          <w:i/>
          <w:iCs/>
        </w:rPr>
      </w:pPr>
      <w:r w:rsidRPr="00F05708">
        <w:rPr>
          <w:rFonts w:ascii="Times New Roman" w:hAnsi="Times New Roman" w:cs="Times New Roman"/>
        </w:rPr>
        <w:t xml:space="preserve"> </w:t>
      </w:r>
      <w:r w:rsidRPr="00F05708">
        <w:rPr>
          <w:rFonts w:ascii="Times New Roman" w:hAnsi="Times New Roman" w:cs="Times New Roman"/>
          <w:i/>
          <w:iCs/>
        </w:rPr>
        <w:t>Birimin öğretim elemanlarının; öğrenci merkezli öğrenme, uzaktan eğitim, ölçme değerlendirme, materyal geliştirme ve kalite güvencesi sistemi gibi alanlardaki yetkinliklerinin geliştirilmesine ilişkin planlar bulunmaktadır.</w:t>
      </w:r>
    </w:p>
    <w:p w14:paraId="4C9826B5" w14:textId="77777777" w:rsidR="00122801" w:rsidRPr="00F05708" w:rsidRDefault="00122801" w:rsidP="00F05708">
      <w:pPr>
        <w:pStyle w:val="Default"/>
        <w:spacing w:line="360" w:lineRule="auto"/>
        <w:ind w:firstLine="709"/>
        <w:jc w:val="both"/>
        <w:rPr>
          <w:rFonts w:ascii="Times New Roman" w:hAnsi="Times New Roman" w:cs="Times New Roman"/>
          <w:i/>
          <w:iCs/>
        </w:rPr>
      </w:pPr>
    </w:p>
    <w:p w14:paraId="0411BF0E" w14:textId="77777777" w:rsidR="00122801" w:rsidRPr="00F05708" w:rsidRDefault="00122801" w:rsidP="00F05708">
      <w:pPr>
        <w:pStyle w:val="Default"/>
        <w:spacing w:line="360" w:lineRule="auto"/>
        <w:ind w:firstLine="709"/>
        <w:jc w:val="both"/>
        <w:rPr>
          <w:rFonts w:ascii="Times New Roman" w:hAnsi="Times New Roman" w:cs="Times New Roman"/>
        </w:rPr>
      </w:pPr>
      <w:r w:rsidRPr="00F05708">
        <w:rPr>
          <w:rFonts w:ascii="Times New Roman" w:hAnsi="Times New Roman" w:cs="Times New Roman"/>
        </w:rPr>
        <w:t xml:space="preserve">Bölümümüz akademik kadrosunun yetkinliğine ve gelişimine katkı sunması açısından, fakülte dekanlığından eğiticilerin eğitimi konulu bir dizi program düzenlenmesi talebine dair bölüm kurulu kararı alınmıştır </w:t>
      </w:r>
      <w:r w:rsidRPr="003C486C">
        <w:rPr>
          <w:rFonts w:ascii="Times New Roman" w:hAnsi="Times New Roman" w:cs="Times New Roman"/>
        </w:rPr>
        <w:t>(Kanıt B.4.2.1.).</w:t>
      </w:r>
      <w:r w:rsidRPr="00F05708">
        <w:rPr>
          <w:rFonts w:ascii="Times New Roman" w:hAnsi="Times New Roman" w:cs="Times New Roman"/>
        </w:rPr>
        <w:t xml:space="preserve"> </w:t>
      </w:r>
    </w:p>
    <w:p w14:paraId="37DB32A2" w14:textId="77777777" w:rsidR="00122801" w:rsidRPr="00F05708" w:rsidRDefault="00122801" w:rsidP="00F05708">
      <w:pPr>
        <w:pStyle w:val="Balk4"/>
        <w:spacing w:before="0" w:line="360" w:lineRule="auto"/>
        <w:ind w:firstLine="709"/>
        <w:jc w:val="both"/>
        <w:rPr>
          <w:color w:val="2E74B5" w:themeColor="accent5" w:themeShade="BF"/>
          <w:spacing w:val="-2"/>
        </w:rPr>
      </w:pPr>
    </w:p>
    <w:p w14:paraId="6F3253AE" w14:textId="77777777" w:rsidR="00122801" w:rsidRPr="00F05708" w:rsidRDefault="00122801" w:rsidP="00F05708">
      <w:pPr>
        <w:pStyle w:val="Balk4"/>
        <w:spacing w:before="0" w:line="360" w:lineRule="auto"/>
        <w:ind w:firstLine="709"/>
        <w:jc w:val="both"/>
        <w:rPr>
          <w:color w:val="2E74B5" w:themeColor="accent5" w:themeShade="BF"/>
          <w:spacing w:val="-2"/>
        </w:rPr>
      </w:pPr>
      <w:r w:rsidRPr="00F05708">
        <w:rPr>
          <w:color w:val="2E74B5" w:themeColor="accent5" w:themeShade="BF"/>
          <w:spacing w:val="-2"/>
        </w:rPr>
        <w:t>Kanıtlar</w:t>
      </w:r>
    </w:p>
    <w:p w14:paraId="78C12A73" w14:textId="77777777" w:rsidR="00122801" w:rsidRPr="00F05708" w:rsidRDefault="00122801" w:rsidP="00F05708">
      <w:pPr>
        <w:pStyle w:val="ListeParagraf"/>
        <w:widowControl w:val="0"/>
        <w:numPr>
          <w:ilvl w:val="3"/>
          <w:numId w:val="10"/>
        </w:numPr>
        <w:tabs>
          <w:tab w:val="left" w:pos="858"/>
        </w:tabs>
        <w:autoSpaceDE w:val="0"/>
        <w:autoSpaceDN w:val="0"/>
        <w:spacing w:after="0" w:line="360" w:lineRule="auto"/>
        <w:contextualSpacing w:val="0"/>
        <w:jc w:val="both"/>
        <w:rPr>
          <w:rFonts w:ascii="Times New Roman" w:hAnsi="Times New Roman" w:cs="Times New Roman"/>
          <w:sz w:val="24"/>
          <w:szCs w:val="24"/>
        </w:rPr>
      </w:pPr>
      <w:r w:rsidRPr="00F05708">
        <w:rPr>
          <w:rFonts w:ascii="Times New Roman" w:hAnsi="Times New Roman" w:cs="Times New Roman"/>
          <w:spacing w:val="-2"/>
          <w:sz w:val="24"/>
          <w:szCs w:val="24"/>
        </w:rPr>
        <w:t>B.4.2.1.</w:t>
      </w:r>
      <w:r w:rsidRPr="00F05708">
        <w:rPr>
          <w:rFonts w:ascii="Times New Roman" w:hAnsi="Times New Roman" w:cs="Times New Roman"/>
          <w:sz w:val="24"/>
          <w:szCs w:val="24"/>
        </w:rPr>
        <w:t xml:space="preserve"> </w:t>
      </w:r>
      <w:r w:rsidRPr="00F05708">
        <w:rPr>
          <w:rFonts w:ascii="Times New Roman" w:hAnsi="Times New Roman" w:cs="Times New Roman"/>
          <w:spacing w:val="-2"/>
          <w:sz w:val="24"/>
          <w:szCs w:val="24"/>
        </w:rPr>
        <w:t>Eğiticilerin_eğitimi_programı_talebine_ilişkin_bölüm_kurulu_kararı</w:t>
      </w:r>
    </w:p>
    <w:p w14:paraId="34315135" w14:textId="77777777" w:rsidR="00122801" w:rsidRDefault="00122801" w:rsidP="00F2158B">
      <w:pPr>
        <w:pStyle w:val="Default"/>
        <w:jc w:val="both"/>
        <w:rPr>
          <w:rFonts w:ascii="Times New Roman" w:hAnsi="Times New Roman" w:cs="Times New Roman"/>
        </w:rPr>
      </w:pPr>
    </w:p>
    <w:p w14:paraId="63052822" w14:textId="77777777" w:rsidR="00122801" w:rsidRPr="00D6423C" w:rsidRDefault="00122801" w:rsidP="00122801">
      <w:pPr>
        <w:pStyle w:val="Default"/>
        <w:ind w:firstLine="709"/>
        <w:jc w:val="both"/>
        <w:rPr>
          <w:rFonts w:ascii="Times New Roman" w:hAnsi="Times New Roman" w:cs="Times New Roman"/>
        </w:rPr>
      </w:pPr>
    </w:p>
    <w:p w14:paraId="57E17DF0" w14:textId="77777777" w:rsidR="00122801" w:rsidRPr="0052392A" w:rsidRDefault="00122801" w:rsidP="00122801">
      <w:pPr>
        <w:pStyle w:val="Balk3"/>
        <w:tabs>
          <w:tab w:val="left" w:pos="778"/>
        </w:tabs>
        <w:spacing w:before="0"/>
        <w:ind w:left="709"/>
        <w:jc w:val="both"/>
        <w:rPr>
          <w:b w:val="0"/>
          <w:bCs w:val="0"/>
        </w:rPr>
      </w:pPr>
      <w:r w:rsidRPr="0052392A">
        <w:rPr>
          <w:color w:val="001F5F"/>
        </w:rPr>
        <w:t>B.4.3. Eğitim</w:t>
      </w:r>
      <w:r w:rsidRPr="0052392A">
        <w:rPr>
          <w:color w:val="001F5F"/>
          <w:spacing w:val="-5"/>
        </w:rPr>
        <w:t xml:space="preserve"> </w:t>
      </w:r>
      <w:r w:rsidRPr="0052392A">
        <w:rPr>
          <w:color w:val="001F5F"/>
        </w:rPr>
        <w:t>faaliyetlerine</w:t>
      </w:r>
      <w:r w:rsidRPr="0052392A">
        <w:rPr>
          <w:color w:val="001F5F"/>
          <w:spacing w:val="-3"/>
        </w:rPr>
        <w:t xml:space="preserve"> </w:t>
      </w:r>
      <w:r w:rsidRPr="0052392A">
        <w:rPr>
          <w:color w:val="001F5F"/>
        </w:rPr>
        <w:t>yönelik</w:t>
      </w:r>
      <w:r w:rsidRPr="0052392A">
        <w:rPr>
          <w:color w:val="001F5F"/>
          <w:spacing w:val="-2"/>
        </w:rPr>
        <w:t xml:space="preserve"> </w:t>
      </w:r>
      <w:r w:rsidRPr="0052392A">
        <w:rPr>
          <w:color w:val="001F5F"/>
        </w:rPr>
        <w:t>teşvik</w:t>
      </w:r>
      <w:r w:rsidRPr="0052392A">
        <w:rPr>
          <w:color w:val="001F5F"/>
          <w:spacing w:val="-1"/>
        </w:rPr>
        <w:t xml:space="preserve"> </w:t>
      </w:r>
      <w:r w:rsidRPr="0052392A">
        <w:rPr>
          <w:color w:val="001F5F"/>
        </w:rPr>
        <w:t>ve</w:t>
      </w:r>
      <w:r w:rsidRPr="0052392A">
        <w:rPr>
          <w:color w:val="001F5F"/>
          <w:spacing w:val="-2"/>
        </w:rPr>
        <w:t xml:space="preserve"> ödüllendirme</w:t>
      </w:r>
    </w:p>
    <w:p w14:paraId="00A93503" w14:textId="77777777" w:rsidR="00122801" w:rsidRPr="0052392A" w:rsidRDefault="00122801" w:rsidP="00122801">
      <w:pPr>
        <w:pStyle w:val="Balk3"/>
        <w:tabs>
          <w:tab w:val="left" w:pos="778"/>
        </w:tabs>
        <w:spacing w:before="0"/>
        <w:jc w:val="both"/>
      </w:pPr>
    </w:p>
    <w:p w14:paraId="766358E0" w14:textId="77777777" w:rsidR="00122801" w:rsidRDefault="00122801" w:rsidP="00122801">
      <w:pPr>
        <w:pStyle w:val="Balk4"/>
        <w:spacing w:before="0"/>
        <w:ind w:firstLine="709"/>
        <w:jc w:val="both"/>
        <w:rPr>
          <w:color w:val="C00000"/>
          <w:spacing w:val="-10"/>
        </w:rPr>
      </w:pPr>
      <w:r w:rsidRPr="0052392A">
        <w:rPr>
          <w:color w:val="C00000"/>
        </w:rPr>
        <w:t>Olgunluk</w:t>
      </w:r>
      <w:r w:rsidRPr="0052392A">
        <w:rPr>
          <w:color w:val="C00000"/>
          <w:spacing w:val="-4"/>
        </w:rPr>
        <w:t xml:space="preserve"> </w:t>
      </w:r>
      <w:r w:rsidRPr="0052392A">
        <w:rPr>
          <w:color w:val="C00000"/>
        </w:rPr>
        <w:t>Düzeyi:</w:t>
      </w:r>
      <w:r w:rsidRPr="0052392A">
        <w:rPr>
          <w:color w:val="C00000"/>
          <w:spacing w:val="-4"/>
        </w:rPr>
        <w:t xml:space="preserve"> </w:t>
      </w:r>
      <w:r>
        <w:rPr>
          <w:color w:val="C00000"/>
          <w:spacing w:val="-10"/>
        </w:rPr>
        <w:t>1</w:t>
      </w:r>
    </w:p>
    <w:p w14:paraId="67F8F312" w14:textId="77777777" w:rsidR="00E730F8" w:rsidRPr="0052392A" w:rsidRDefault="00E730F8" w:rsidP="00122801">
      <w:pPr>
        <w:pStyle w:val="Balk4"/>
        <w:spacing w:before="0"/>
        <w:ind w:firstLine="709"/>
        <w:jc w:val="both"/>
      </w:pPr>
    </w:p>
    <w:p w14:paraId="5C5590B2" w14:textId="77777777" w:rsidR="00122801" w:rsidRDefault="00122801" w:rsidP="00122801">
      <w:pPr>
        <w:pStyle w:val="GvdeMetni"/>
        <w:ind w:firstLine="709"/>
        <w:jc w:val="both"/>
        <w:rPr>
          <w:rFonts w:eastAsiaTheme="minorHAnsi"/>
          <w:i/>
          <w:iCs/>
          <w:color w:val="000000"/>
        </w:rPr>
      </w:pPr>
      <w:r w:rsidRPr="00D6423C">
        <w:rPr>
          <w:rFonts w:eastAsiaTheme="minorHAnsi"/>
          <w:i/>
          <w:iCs/>
          <w:color w:val="000000"/>
        </w:rPr>
        <w:t>Öğretim kadrosuna yönelik teşvik ve ödüllendirilme mekanizmaları bulunmamaktadır.</w:t>
      </w:r>
    </w:p>
    <w:p w14:paraId="599CE3B0" w14:textId="77777777" w:rsidR="00122801" w:rsidRDefault="00122801" w:rsidP="00122801">
      <w:pPr>
        <w:pStyle w:val="GvdeMetni"/>
        <w:ind w:firstLine="709"/>
        <w:jc w:val="both"/>
        <w:rPr>
          <w:rFonts w:eastAsiaTheme="minorHAnsi"/>
          <w:i/>
          <w:iCs/>
          <w:color w:val="000000"/>
        </w:rPr>
      </w:pPr>
    </w:p>
    <w:p w14:paraId="72D7CDC5" w14:textId="77777777" w:rsidR="00122801" w:rsidRPr="0052392A" w:rsidRDefault="00122801" w:rsidP="00CA68AC">
      <w:pPr>
        <w:pStyle w:val="GvdeMetni"/>
        <w:spacing w:line="360" w:lineRule="auto"/>
        <w:ind w:firstLine="709"/>
        <w:jc w:val="both"/>
      </w:pPr>
      <w:r w:rsidRPr="0052392A">
        <w:t xml:space="preserve">Bölümümüz bünyesinde YÖK tarafından verilen akademik teşvik dışında eğitim faaliyetlerine yönelik ayrı bir teşvik etme ve ödüllendirme sistemi uygulanmamaktadır. </w:t>
      </w:r>
    </w:p>
    <w:p w14:paraId="1EB7E6D2" w14:textId="77777777" w:rsidR="00122801" w:rsidRPr="00122801" w:rsidRDefault="00122801" w:rsidP="00122801">
      <w:pPr>
        <w:shd w:val="clear" w:color="auto" w:fill="FFFFFF" w:themeFill="background1"/>
        <w:spacing w:after="0" w:line="240" w:lineRule="auto"/>
        <w:jc w:val="both"/>
        <w:rPr>
          <w:rFonts w:ascii="Times New Roman" w:hAnsi="Times New Roman" w:cs="Times New Roman"/>
          <w:b/>
          <w:i/>
          <w:iCs/>
          <w:color w:val="002060"/>
          <w:sz w:val="24"/>
          <w:szCs w:val="26"/>
        </w:rPr>
      </w:pPr>
    </w:p>
    <w:p w14:paraId="53236440" w14:textId="77777777" w:rsidR="00AC4D44" w:rsidRPr="00085DFB" w:rsidRDefault="00AC4D44" w:rsidP="00AC4D44">
      <w:pPr>
        <w:pStyle w:val="ListeParagraf"/>
        <w:shd w:val="clear" w:color="auto" w:fill="FFFFFF" w:themeFill="background1"/>
        <w:spacing w:after="0" w:line="240" w:lineRule="auto"/>
        <w:jc w:val="both"/>
        <w:rPr>
          <w:rFonts w:ascii="Times New Roman" w:hAnsi="Times New Roman" w:cs="Times New Roman"/>
          <w:b/>
          <w:i/>
          <w:iCs/>
          <w:color w:val="002060"/>
          <w:sz w:val="24"/>
          <w:szCs w:val="26"/>
        </w:rPr>
      </w:pPr>
    </w:p>
    <w:p w14:paraId="42E55B4A" w14:textId="221FF16E" w:rsidR="00AC4D44" w:rsidRDefault="00AC4D44" w:rsidP="00AC4D44">
      <w:pPr>
        <w:pStyle w:val="Balk2"/>
        <w:numPr>
          <w:ilvl w:val="0"/>
          <w:numId w:val="6"/>
        </w:numPr>
        <w:tabs>
          <w:tab w:val="left" w:pos="676"/>
        </w:tabs>
        <w:spacing w:before="0"/>
        <w:rPr>
          <w:rFonts w:ascii="Times New Roman" w:hAnsi="Times New Roman" w:cs="Times New Roman"/>
          <w:b/>
          <w:bCs/>
          <w:color w:val="890000"/>
          <w:spacing w:val="-2"/>
          <w:sz w:val="28"/>
          <w:szCs w:val="28"/>
        </w:rPr>
      </w:pPr>
      <w:r w:rsidRPr="00AC4D44">
        <w:rPr>
          <w:rFonts w:ascii="Times New Roman" w:hAnsi="Times New Roman" w:cs="Times New Roman"/>
          <w:b/>
          <w:bCs/>
          <w:color w:val="890000"/>
          <w:sz w:val="28"/>
          <w:szCs w:val="28"/>
        </w:rPr>
        <w:t>Öğrenme</w:t>
      </w:r>
      <w:r w:rsidRPr="00AC4D44">
        <w:rPr>
          <w:rFonts w:ascii="Times New Roman" w:hAnsi="Times New Roman" w:cs="Times New Roman"/>
          <w:b/>
          <w:bCs/>
          <w:color w:val="890000"/>
          <w:spacing w:val="-8"/>
          <w:sz w:val="28"/>
          <w:szCs w:val="28"/>
        </w:rPr>
        <w:t xml:space="preserve"> </w:t>
      </w:r>
      <w:r w:rsidRPr="00AC4D44">
        <w:rPr>
          <w:rFonts w:ascii="Times New Roman" w:hAnsi="Times New Roman" w:cs="Times New Roman"/>
          <w:b/>
          <w:bCs/>
          <w:color w:val="890000"/>
          <w:sz w:val="28"/>
          <w:szCs w:val="28"/>
        </w:rPr>
        <w:t>Kaynakları</w:t>
      </w:r>
      <w:r w:rsidRPr="00AC4D44">
        <w:rPr>
          <w:rFonts w:ascii="Times New Roman" w:hAnsi="Times New Roman" w:cs="Times New Roman"/>
          <w:b/>
          <w:bCs/>
          <w:color w:val="890000"/>
          <w:spacing w:val="-5"/>
          <w:sz w:val="28"/>
          <w:szCs w:val="28"/>
        </w:rPr>
        <w:t xml:space="preserve"> </w:t>
      </w:r>
      <w:r w:rsidRPr="00AC4D44">
        <w:rPr>
          <w:rFonts w:ascii="Times New Roman" w:hAnsi="Times New Roman" w:cs="Times New Roman"/>
          <w:b/>
          <w:bCs/>
          <w:color w:val="890000"/>
          <w:sz w:val="28"/>
          <w:szCs w:val="28"/>
        </w:rPr>
        <w:t>ve</w:t>
      </w:r>
      <w:r w:rsidRPr="00AC4D44">
        <w:rPr>
          <w:rFonts w:ascii="Times New Roman" w:hAnsi="Times New Roman" w:cs="Times New Roman"/>
          <w:b/>
          <w:bCs/>
          <w:color w:val="890000"/>
          <w:spacing w:val="-5"/>
          <w:sz w:val="28"/>
          <w:szCs w:val="28"/>
        </w:rPr>
        <w:t xml:space="preserve"> </w:t>
      </w:r>
      <w:r w:rsidRPr="00AC4D44">
        <w:rPr>
          <w:rFonts w:ascii="Times New Roman" w:hAnsi="Times New Roman" w:cs="Times New Roman"/>
          <w:b/>
          <w:bCs/>
          <w:color w:val="890000"/>
          <w:sz w:val="28"/>
          <w:szCs w:val="28"/>
        </w:rPr>
        <w:t>Akademik</w:t>
      </w:r>
      <w:r w:rsidRPr="00AC4D44">
        <w:rPr>
          <w:rFonts w:ascii="Times New Roman" w:hAnsi="Times New Roman" w:cs="Times New Roman"/>
          <w:b/>
          <w:bCs/>
          <w:color w:val="890000"/>
          <w:spacing w:val="-9"/>
          <w:sz w:val="28"/>
          <w:szCs w:val="28"/>
        </w:rPr>
        <w:t xml:space="preserve"> </w:t>
      </w:r>
      <w:r w:rsidRPr="00AC4D44">
        <w:rPr>
          <w:rFonts w:ascii="Times New Roman" w:hAnsi="Times New Roman" w:cs="Times New Roman"/>
          <w:b/>
          <w:bCs/>
          <w:color w:val="890000"/>
          <w:sz w:val="28"/>
          <w:szCs w:val="28"/>
        </w:rPr>
        <w:t>Destek</w:t>
      </w:r>
      <w:r w:rsidRPr="00AC4D44">
        <w:rPr>
          <w:rFonts w:ascii="Times New Roman" w:hAnsi="Times New Roman" w:cs="Times New Roman"/>
          <w:b/>
          <w:bCs/>
          <w:color w:val="890000"/>
          <w:spacing w:val="-10"/>
          <w:sz w:val="28"/>
          <w:szCs w:val="28"/>
        </w:rPr>
        <w:t xml:space="preserve"> </w:t>
      </w:r>
      <w:r w:rsidRPr="00AC4D44">
        <w:rPr>
          <w:rFonts w:ascii="Times New Roman" w:hAnsi="Times New Roman" w:cs="Times New Roman"/>
          <w:b/>
          <w:bCs/>
          <w:color w:val="890000"/>
          <w:spacing w:val="-2"/>
          <w:sz w:val="28"/>
          <w:szCs w:val="28"/>
        </w:rPr>
        <w:t>Hizmetleri</w:t>
      </w:r>
    </w:p>
    <w:p w14:paraId="304B21B6" w14:textId="77777777" w:rsidR="00E778D2" w:rsidRPr="00E778D2" w:rsidRDefault="00E778D2" w:rsidP="00E778D2"/>
    <w:p w14:paraId="6E07FFD2" w14:textId="759AAC70" w:rsidR="00AC4D44" w:rsidRDefault="00AC4D44" w:rsidP="00E778D2">
      <w:pPr>
        <w:pStyle w:val="Balk3"/>
        <w:tabs>
          <w:tab w:val="left" w:pos="778"/>
        </w:tabs>
        <w:spacing w:before="0" w:line="360" w:lineRule="auto"/>
        <w:ind w:left="138" w:firstLine="0"/>
        <w:jc w:val="both"/>
        <w:rPr>
          <w:rFonts w:eastAsiaTheme="minorHAnsi"/>
          <w:b w:val="0"/>
          <w:bCs w:val="0"/>
          <w:color w:val="000000"/>
        </w:rPr>
      </w:pPr>
      <w:r w:rsidRPr="00AC4D44">
        <w:rPr>
          <w:rFonts w:eastAsiaTheme="minorHAnsi"/>
          <w:b w:val="0"/>
          <w:bCs w:val="0"/>
          <w:color w:val="000000"/>
        </w:rPr>
        <w:t xml:space="preserve">Fakültemiz, eğitim öğretimin etkinliğini artırmak amacıyla dijitalleşme yolunda önemli bir adım atarak “Dijital İçerik Yönetimi” sürecini hayata geçirmiştir. Bu süreç, özel bir grup şirketinin katkıları ve vakıf desteğiyle fakültemize hibe edilen 5 adet 55 inç televizyon ekranı </w:t>
      </w:r>
      <w:r w:rsidRPr="00AC4D44">
        <w:rPr>
          <w:rFonts w:eastAsiaTheme="minorHAnsi"/>
          <w:b w:val="0"/>
          <w:bCs w:val="0"/>
          <w:color w:val="000000"/>
        </w:rPr>
        <w:lastRenderedPageBreak/>
        <w:t>ile güçlendirilmiştir. Bu ekranlar aracılığıyla, ekonomik gelişmeler, piyasa haberleri, şirket duyuruları ve fakülte bilgileri dijital ortamda sunulmaya başlanmış, kâğıt kullanımı önemli ölçüde azalmıştır. Böylece çevre dostu bir yaklaşım benimsenmiş ve üniversitenin sürdürülebilirlik hedeflerine katkı sağlanmıştır. Ayrıca, öğrenciler ve diğer ilgililer için duyurulara erişimi kolaylaştıran dinamik karekodlar hazırlanmış, böylece fakülteye ait güncel bilgilere anında ulaşılabilmesi sağlanmıştır. Bu yenilikçi adımlar, fakültemizin öğrenme ortamlarını etkin ve uygun donanımla zenginleştirerek eğitim öğretim süreçlerinin verimliliğini artırmaya yönelik önemli bir katkı sağlamaktadır</w:t>
      </w:r>
      <w:r w:rsidR="00C43BF5">
        <w:rPr>
          <w:rFonts w:eastAsiaTheme="minorHAnsi"/>
          <w:b w:val="0"/>
          <w:bCs w:val="0"/>
          <w:color w:val="000000"/>
        </w:rPr>
        <w:t xml:space="preserve"> </w:t>
      </w:r>
      <w:r w:rsidR="0013461E" w:rsidRPr="0013461E">
        <w:rPr>
          <w:rFonts w:eastAsiaTheme="minorHAnsi"/>
          <w:b w:val="0"/>
          <w:bCs w:val="0"/>
          <w:color w:val="000000"/>
        </w:rPr>
        <w:t xml:space="preserve">(Kanıt </w:t>
      </w:r>
      <w:r w:rsidR="0013461E" w:rsidRPr="0013461E">
        <w:rPr>
          <w:b w:val="0"/>
          <w:bCs w:val="0"/>
          <w:color w:val="0D0D0D" w:themeColor="text1" w:themeTint="F2"/>
        </w:rPr>
        <w:t>C.1.1.1</w:t>
      </w:r>
      <w:r w:rsidR="0013461E" w:rsidRPr="0013461E">
        <w:rPr>
          <w:b w:val="0"/>
          <w:bCs w:val="0"/>
          <w:color w:val="0D0D0D" w:themeColor="text1" w:themeTint="F2"/>
        </w:rPr>
        <w:t>)</w:t>
      </w:r>
      <w:r w:rsidR="00C43BF5">
        <w:rPr>
          <w:b w:val="0"/>
          <w:bCs w:val="0"/>
          <w:color w:val="0D0D0D" w:themeColor="text1" w:themeTint="F2"/>
        </w:rPr>
        <w:t>.</w:t>
      </w:r>
    </w:p>
    <w:p w14:paraId="1C2975FF" w14:textId="77777777" w:rsidR="00AC4D44" w:rsidRDefault="00AC4D44" w:rsidP="00AC4D44">
      <w:pPr>
        <w:pStyle w:val="Balk3"/>
        <w:tabs>
          <w:tab w:val="left" w:pos="778"/>
        </w:tabs>
        <w:spacing w:before="0"/>
        <w:ind w:left="138" w:firstLine="0"/>
        <w:jc w:val="both"/>
        <w:rPr>
          <w:rFonts w:eastAsiaTheme="minorHAnsi"/>
          <w:b w:val="0"/>
          <w:bCs w:val="0"/>
          <w:color w:val="000000"/>
        </w:rPr>
      </w:pPr>
    </w:p>
    <w:p w14:paraId="41593B63" w14:textId="43EDFDAC" w:rsidR="00AC4D44" w:rsidRPr="007C643A" w:rsidRDefault="00AC4D44" w:rsidP="00AC4D44">
      <w:pPr>
        <w:pStyle w:val="Balk3"/>
        <w:tabs>
          <w:tab w:val="left" w:pos="778"/>
        </w:tabs>
        <w:spacing w:before="0"/>
        <w:ind w:left="138" w:firstLine="0"/>
        <w:jc w:val="both"/>
      </w:pPr>
      <w:r w:rsidRPr="00805EF2">
        <w:rPr>
          <w:color w:val="001F5F"/>
        </w:rPr>
        <w:t>Öğrenme</w:t>
      </w:r>
      <w:r w:rsidRPr="00805EF2">
        <w:rPr>
          <w:color w:val="001F5F"/>
          <w:spacing w:val="-2"/>
        </w:rPr>
        <w:t xml:space="preserve"> </w:t>
      </w:r>
      <w:r w:rsidRPr="00805EF2">
        <w:rPr>
          <w:color w:val="001F5F"/>
        </w:rPr>
        <w:t>ortam</w:t>
      </w:r>
      <w:r w:rsidRPr="00805EF2">
        <w:rPr>
          <w:color w:val="001F5F"/>
          <w:spacing w:val="-1"/>
        </w:rPr>
        <w:t xml:space="preserve"> </w:t>
      </w:r>
      <w:r w:rsidRPr="00805EF2">
        <w:rPr>
          <w:color w:val="001F5F"/>
        </w:rPr>
        <w:t>ve</w:t>
      </w:r>
      <w:r w:rsidRPr="00805EF2">
        <w:rPr>
          <w:color w:val="001F5F"/>
          <w:spacing w:val="-1"/>
        </w:rPr>
        <w:t xml:space="preserve"> </w:t>
      </w:r>
      <w:r w:rsidRPr="00805EF2">
        <w:rPr>
          <w:color w:val="001F5F"/>
          <w:spacing w:val="-2"/>
        </w:rPr>
        <w:t>kaynaklar</w:t>
      </w:r>
      <w:r>
        <w:rPr>
          <w:color w:val="001F5F"/>
          <w:spacing w:val="-2"/>
        </w:rPr>
        <w:t>ı</w:t>
      </w:r>
    </w:p>
    <w:p w14:paraId="17481092" w14:textId="77777777" w:rsidR="00AC4D44" w:rsidRPr="00805EF2" w:rsidRDefault="00AC4D44" w:rsidP="00AC4D44">
      <w:pPr>
        <w:pStyle w:val="Balk3"/>
        <w:tabs>
          <w:tab w:val="left" w:pos="778"/>
        </w:tabs>
        <w:spacing w:before="0"/>
        <w:ind w:left="709" w:firstLine="0"/>
        <w:jc w:val="both"/>
      </w:pPr>
    </w:p>
    <w:p w14:paraId="42B06F14" w14:textId="77777777" w:rsidR="00AC4D44" w:rsidRDefault="00AC4D44" w:rsidP="00AC4D44">
      <w:pPr>
        <w:pStyle w:val="Balk4"/>
        <w:spacing w:before="0"/>
        <w:ind w:left="0" w:firstLine="709"/>
        <w:jc w:val="both"/>
        <w:rPr>
          <w:color w:val="C00000"/>
          <w:spacing w:val="-10"/>
        </w:rPr>
      </w:pPr>
      <w:r w:rsidRPr="00805EF2">
        <w:rPr>
          <w:color w:val="C00000"/>
        </w:rPr>
        <w:t>Olgunluk</w:t>
      </w:r>
      <w:r w:rsidRPr="00805EF2">
        <w:rPr>
          <w:color w:val="C00000"/>
          <w:spacing w:val="-4"/>
        </w:rPr>
        <w:t xml:space="preserve"> </w:t>
      </w:r>
      <w:r w:rsidRPr="00805EF2">
        <w:rPr>
          <w:color w:val="C00000"/>
        </w:rPr>
        <w:t>Düzeyi:</w:t>
      </w:r>
      <w:r w:rsidRPr="00805EF2">
        <w:rPr>
          <w:color w:val="C00000"/>
          <w:spacing w:val="-4"/>
        </w:rPr>
        <w:t xml:space="preserve"> </w:t>
      </w:r>
      <w:r w:rsidRPr="00805EF2">
        <w:rPr>
          <w:color w:val="C00000"/>
          <w:spacing w:val="-10"/>
        </w:rPr>
        <w:t>2</w:t>
      </w:r>
    </w:p>
    <w:p w14:paraId="267DE966" w14:textId="77777777" w:rsidR="00AC4D44" w:rsidRDefault="00AC4D44" w:rsidP="00AC4D44">
      <w:pPr>
        <w:pStyle w:val="Balk4"/>
        <w:spacing w:before="0"/>
        <w:ind w:left="0" w:firstLine="709"/>
        <w:jc w:val="both"/>
        <w:rPr>
          <w:color w:val="C00000"/>
          <w:spacing w:val="-10"/>
        </w:rPr>
      </w:pPr>
    </w:p>
    <w:p w14:paraId="2354F065" w14:textId="614BC991" w:rsidR="00AC4D44" w:rsidRDefault="00AC4D44" w:rsidP="00AC4D44">
      <w:pPr>
        <w:pStyle w:val="Balk4"/>
        <w:spacing w:before="0"/>
        <w:ind w:left="0" w:firstLine="709"/>
        <w:jc w:val="both"/>
        <w:rPr>
          <w:color w:val="C00000"/>
          <w:spacing w:val="-10"/>
        </w:rPr>
      </w:pPr>
      <w:r>
        <w:rPr>
          <w:color w:val="C00000"/>
          <w:spacing w:val="-10"/>
        </w:rPr>
        <w:t>Kanıtlar</w:t>
      </w:r>
    </w:p>
    <w:p w14:paraId="661D84BE" w14:textId="77777777" w:rsidR="00AC4D44" w:rsidRPr="00085DFB" w:rsidRDefault="00AC4D44" w:rsidP="00AC4D44">
      <w:pPr>
        <w:shd w:val="clear" w:color="auto" w:fill="FFFFFF" w:themeFill="background1"/>
        <w:spacing w:after="0" w:line="360" w:lineRule="auto"/>
        <w:jc w:val="both"/>
        <w:rPr>
          <w:rFonts w:ascii="Times New Roman" w:hAnsi="Times New Roman" w:cs="Times New Roman"/>
          <w:color w:val="0D0D0D" w:themeColor="text1" w:themeTint="F2"/>
          <w:sz w:val="24"/>
          <w:szCs w:val="24"/>
        </w:rPr>
      </w:pPr>
    </w:p>
    <w:p w14:paraId="05A23B65" w14:textId="6694AEBC" w:rsidR="00AC4D44" w:rsidRPr="00E778D2" w:rsidRDefault="00AC4D44" w:rsidP="00E778D2">
      <w:pPr>
        <w:pStyle w:val="ListeParagraf"/>
        <w:numPr>
          <w:ilvl w:val="0"/>
          <w:numId w:val="4"/>
        </w:numPr>
        <w:shd w:val="clear" w:color="auto" w:fill="FFFFFF" w:themeFill="background1"/>
        <w:spacing w:after="0" w:line="240" w:lineRule="auto"/>
        <w:jc w:val="both"/>
        <w:rPr>
          <w:rFonts w:ascii="Times New Roman" w:hAnsi="Times New Roman" w:cs="Times New Roman"/>
          <w:b/>
          <w:i/>
          <w:iCs/>
          <w:color w:val="002060"/>
          <w:sz w:val="24"/>
          <w:szCs w:val="26"/>
        </w:rPr>
      </w:pPr>
      <w:r>
        <w:rPr>
          <w:rFonts w:ascii="Times New Roman" w:hAnsi="Times New Roman" w:cs="Times New Roman"/>
          <w:color w:val="0D0D0D" w:themeColor="text1" w:themeTint="F2"/>
          <w:sz w:val="24"/>
        </w:rPr>
        <w:t>C</w:t>
      </w:r>
      <w:r w:rsidRPr="00FD6F2C">
        <w:rPr>
          <w:rFonts w:ascii="Times New Roman" w:hAnsi="Times New Roman" w:cs="Times New Roman"/>
          <w:color w:val="0D0D0D" w:themeColor="text1" w:themeTint="F2"/>
          <w:sz w:val="24"/>
        </w:rPr>
        <w:t>.</w:t>
      </w:r>
      <w:r>
        <w:rPr>
          <w:rFonts w:ascii="Times New Roman" w:hAnsi="Times New Roman" w:cs="Times New Roman"/>
          <w:color w:val="0D0D0D" w:themeColor="text1" w:themeTint="F2"/>
          <w:sz w:val="24"/>
        </w:rPr>
        <w:t>1</w:t>
      </w:r>
      <w:r w:rsidRPr="00FD6F2C">
        <w:rPr>
          <w:rFonts w:ascii="Times New Roman" w:hAnsi="Times New Roman" w:cs="Times New Roman"/>
          <w:color w:val="0D0D0D" w:themeColor="text1" w:themeTint="F2"/>
          <w:sz w:val="24"/>
        </w:rPr>
        <w:t>.</w:t>
      </w:r>
      <w:r>
        <w:rPr>
          <w:rFonts w:ascii="Times New Roman" w:hAnsi="Times New Roman" w:cs="Times New Roman"/>
          <w:color w:val="0D0D0D" w:themeColor="text1" w:themeTint="F2"/>
          <w:sz w:val="24"/>
        </w:rPr>
        <w:t>1</w:t>
      </w:r>
      <w:r w:rsidRPr="00FD6F2C">
        <w:rPr>
          <w:rFonts w:ascii="Times New Roman" w:hAnsi="Times New Roman" w:cs="Times New Roman"/>
          <w:color w:val="0D0D0D" w:themeColor="text1" w:themeTint="F2"/>
          <w:sz w:val="24"/>
        </w:rPr>
        <w:t>.</w:t>
      </w:r>
      <w:r>
        <w:rPr>
          <w:rFonts w:ascii="Times New Roman" w:hAnsi="Times New Roman" w:cs="Times New Roman"/>
          <w:color w:val="0D0D0D" w:themeColor="text1" w:themeTint="F2"/>
          <w:sz w:val="24"/>
        </w:rPr>
        <w:t>1</w:t>
      </w:r>
      <w:r w:rsidRPr="00FD6F2C">
        <w:rPr>
          <w:rFonts w:ascii="Times New Roman" w:hAnsi="Times New Roman" w:cs="Times New Roman"/>
          <w:color w:val="0D0D0D" w:themeColor="text1" w:themeTint="F2"/>
          <w:sz w:val="24"/>
        </w:rPr>
        <w:t>_</w:t>
      </w:r>
      <w:hyperlink r:id="rId29" w:history="1">
        <w:r w:rsidRPr="00E01663">
          <w:rPr>
            <w:rStyle w:val="Kpr"/>
            <w:rFonts w:ascii="Times New Roman" w:hAnsi="Times New Roman" w:cs="Times New Roman"/>
            <w:i/>
            <w:iCs/>
            <w:sz w:val="24"/>
          </w:rPr>
          <w:t>Fakülte_Dijital_İcerik_Yönetimi</w:t>
        </w:r>
      </w:hyperlink>
    </w:p>
    <w:p w14:paraId="0509AEBA" w14:textId="77777777" w:rsidR="00B45E0A" w:rsidRDefault="00B45E0A" w:rsidP="00EF6E6E">
      <w:pPr>
        <w:shd w:val="clear" w:color="auto" w:fill="FFFFFF" w:themeFill="background1"/>
        <w:spacing w:before="120" w:after="120" w:line="360" w:lineRule="auto"/>
        <w:jc w:val="both"/>
        <w:rPr>
          <w:rFonts w:ascii="Times New Roman" w:hAnsi="Times New Roman" w:cs="Times New Roman"/>
          <w:b/>
          <w:color w:val="002060"/>
          <w:sz w:val="24"/>
          <w:szCs w:val="24"/>
        </w:rPr>
      </w:pPr>
    </w:p>
    <w:p w14:paraId="7B74DF66" w14:textId="77777777" w:rsidR="00E71DAE" w:rsidRPr="00805EF2" w:rsidRDefault="00E71DAE" w:rsidP="00E71DAE">
      <w:pPr>
        <w:shd w:val="clear" w:color="auto" w:fill="FFFFFF" w:themeFill="background1"/>
        <w:spacing w:before="120" w:after="120" w:line="360" w:lineRule="auto"/>
        <w:jc w:val="both"/>
        <w:rPr>
          <w:rFonts w:ascii="Times New Roman" w:hAnsi="Times New Roman" w:cs="Times New Roman"/>
          <w:b/>
          <w:color w:val="8A0000"/>
          <w:sz w:val="28"/>
        </w:rPr>
      </w:pPr>
      <w:r w:rsidRPr="00805EF2">
        <w:rPr>
          <w:rFonts w:ascii="Times New Roman" w:hAnsi="Times New Roman" w:cs="Times New Roman"/>
          <w:b/>
          <w:color w:val="8A0000"/>
          <w:sz w:val="28"/>
        </w:rPr>
        <w:t>C.2. Araştırma Yetkinliği, İş Birlikleri ve Destekler</w:t>
      </w:r>
    </w:p>
    <w:p w14:paraId="4DAB3C26" w14:textId="0E92244B" w:rsidR="00E71DAE" w:rsidRPr="00805EF2" w:rsidRDefault="00E71DAE" w:rsidP="00E71DAE">
      <w:pPr>
        <w:shd w:val="clear" w:color="auto" w:fill="FFFFFF" w:themeFill="background1"/>
        <w:spacing w:before="120" w:after="120" w:line="360" w:lineRule="auto"/>
        <w:jc w:val="both"/>
        <w:rPr>
          <w:rFonts w:ascii="Times New Roman" w:hAnsi="Times New Roman" w:cs="Times New Roman"/>
          <w:sz w:val="24"/>
        </w:rPr>
      </w:pPr>
      <w:r w:rsidRPr="00805EF2">
        <w:rPr>
          <w:rFonts w:ascii="Times New Roman" w:hAnsi="Times New Roman" w:cs="Times New Roman"/>
          <w:sz w:val="24"/>
        </w:rPr>
        <w:t>Siyaset Bilimi ve Kamu Yönetimi Bölümü; araştırma yetkinliği, iş birlikleri ve destekler konusunda planlama ve uygulamalar gerçekleştirmektedir. Şubat 2024’te Bölüm Başkanınca planlanarak farklı kurumlarla iş birliğiyle gerçekleştirilen Kamu Yönetiminde Güncel Konular konferansına, Üniversitemiz personelinin yanı sıra Ardahan genelindeki kamu görevlilerinin de geniş çaptaki katılımı, toplumsal katkı süreci açısından da çıktılar elde edilmesini sağlamıştır.</w:t>
      </w:r>
    </w:p>
    <w:p w14:paraId="3D2F4D74" w14:textId="77777777" w:rsidR="00E71DAE" w:rsidRPr="00805EF2" w:rsidRDefault="00E71DAE" w:rsidP="00E71DAE">
      <w:pPr>
        <w:shd w:val="clear" w:color="auto" w:fill="FFFFFF" w:themeFill="background1"/>
        <w:spacing w:before="120" w:after="120" w:line="360" w:lineRule="auto"/>
        <w:jc w:val="both"/>
        <w:rPr>
          <w:rFonts w:ascii="Times New Roman" w:hAnsi="Times New Roman" w:cs="Times New Roman"/>
          <w:b/>
          <w:color w:val="002060"/>
          <w:sz w:val="24"/>
          <w:szCs w:val="24"/>
        </w:rPr>
      </w:pPr>
      <w:r w:rsidRPr="00805EF2">
        <w:rPr>
          <w:rFonts w:ascii="Times New Roman" w:hAnsi="Times New Roman" w:cs="Times New Roman"/>
          <w:b/>
          <w:color w:val="002060"/>
          <w:sz w:val="24"/>
          <w:szCs w:val="24"/>
        </w:rPr>
        <w:t xml:space="preserve">C.2.1. Araştırma yetkinlikleri ve gelişimi </w:t>
      </w:r>
    </w:p>
    <w:p w14:paraId="33159721" w14:textId="77777777" w:rsidR="00602AAD" w:rsidRPr="00602AAD" w:rsidRDefault="00602AAD" w:rsidP="00602AAD">
      <w:pPr>
        <w:shd w:val="clear" w:color="auto" w:fill="FFFFFF" w:themeFill="background1"/>
        <w:spacing w:before="120" w:after="120" w:line="360" w:lineRule="auto"/>
        <w:jc w:val="both"/>
        <w:rPr>
          <w:rFonts w:ascii="Times New Roman" w:hAnsi="Times New Roman" w:cs="Times New Roman"/>
          <w:sz w:val="24"/>
        </w:rPr>
      </w:pPr>
      <w:r w:rsidRPr="00602AAD">
        <w:rPr>
          <w:rFonts w:ascii="Times New Roman" w:hAnsi="Times New Roman" w:cs="Times New Roman"/>
          <w:sz w:val="24"/>
        </w:rPr>
        <w:t>Siyaset Bilimi ve Kamu Yönetimi Bölümü öğretim elemanlarının araştırma yetkinliklerini geliştirmeye yönelik çeşitli uygulamalar yürütülmüştür. Bu kapsamda, 29 Nisan 2025 Salı günü İktisadi ve İdari Bilimler Fakültesi tarafından düzenlenen </w:t>
      </w:r>
      <w:r w:rsidRPr="00602AAD">
        <w:rPr>
          <w:rFonts w:ascii="Times New Roman" w:hAnsi="Times New Roman" w:cs="Times New Roman"/>
          <w:i/>
          <w:iCs/>
          <w:sz w:val="24"/>
        </w:rPr>
        <w:t>Akademik Sohbetler Dizisi</w:t>
      </w:r>
      <w:r w:rsidRPr="00602AAD">
        <w:rPr>
          <w:rFonts w:ascii="Times New Roman" w:hAnsi="Times New Roman" w:cs="Times New Roman"/>
          <w:sz w:val="24"/>
        </w:rPr>
        <w:t> çerçevesinde, “Yurtdışında Akademik Kariyer Yapmak: Tecrübe Paylaşımı” konulu bir konferans gerçekleştirilmiştir. </w:t>
      </w:r>
      <w:r w:rsidRPr="00602AAD">
        <w:rPr>
          <w:rFonts w:ascii="Times New Roman" w:hAnsi="Times New Roman" w:cs="Times New Roman"/>
          <w:i/>
          <w:iCs/>
          <w:sz w:val="24"/>
        </w:rPr>
        <w:t>(Kanıt C.2.1.1)</w:t>
      </w:r>
    </w:p>
    <w:p w14:paraId="5E53954B" w14:textId="77777777" w:rsidR="00602AAD" w:rsidRPr="00602AAD" w:rsidRDefault="00602AAD" w:rsidP="00602AAD">
      <w:pPr>
        <w:shd w:val="clear" w:color="auto" w:fill="FFFFFF" w:themeFill="background1"/>
        <w:spacing w:before="120" w:after="120" w:line="360" w:lineRule="auto"/>
        <w:jc w:val="both"/>
        <w:rPr>
          <w:rFonts w:ascii="Times New Roman" w:hAnsi="Times New Roman" w:cs="Times New Roman"/>
          <w:sz w:val="24"/>
        </w:rPr>
      </w:pPr>
      <w:r w:rsidRPr="00602AAD">
        <w:rPr>
          <w:rFonts w:ascii="Times New Roman" w:hAnsi="Times New Roman" w:cs="Times New Roman"/>
          <w:sz w:val="24"/>
        </w:rPr>
        <w:t>Aynı doğrultuda, 13 Mayıs 2025 tarihinde Fakültemiz öğretim üyesi Dr. Öğr. Üyesi Şafak Altay, Ardahan’ın Damal ilçesinde düzenlenen </w:t>
      </w:r>
      <w:r w:rsidRPr="00602AAD">
        <w:rPr>
          <w:rFonts w:ascii="Times New Roman" w:hAnsi="Times New Roman" w:cs="Times New Roman"/>
          <w:i/>
          <w:iCs/>
          <w:sz w:val="24"/>
        </w:rPr>
        <w:t>Kariyer Günleri</w:t>
      </w:r>
      <w:r w:rsidRPr="00602AAD">
        <w:rPr>
          <w:rFonts w:ascii="Times New Roman" w:hAnsi="Times New Roman" w:cs="Times New Roman"/>
          <w:sz w:val="24"/>
        </w:rPr>
        <w:t xml:space="preserve"> etkinliğinde “Teknoloji, Kariyer ve Gelecek” başlıklı bir sunum yapmıştır. Sunumda teknolojinin kariyer planlamasındaki önemi ile geleceğin mesleklerine yönelik öngörüler paylaşılmış; program, öğrencilerin katılımıyla gerçekleşen interaktif bir oturumla tamamlanmıştır. Fakültemiz, bu tür </w:t>
      </w:r>
      <w:r w:rsidRPr="00602AAD">
        <w:rPr>
          <w:rFonts w:ascii="Times New Roman" w:hAnsi="Times New Roman" w:cs="Times New Roman"/>
          <w:sz w:val="24"/>
        </w:rPr>
        <w:lastRenderedPageBreak/>
        <w:t>etkinlikler aracılığıyla gençlerin mesleki gelişimine katkı sunmayı sürdürmektedir. </w:t>
      </w:r>
      <w:r w:rsidRPr="00602AAD">
        <w:rPr>
          <w:rFonts w:ascii="Times New Roman" w:hAnsi="Times New Roman" w:cs="Times New Roman"/>
          <w:i/>
          <w:iCs/>
          <w:sz w:val="24"/>
        </w:rPr>
        <w:t>(Kanıt C.2.1.2)</w:t>
      </w:r>
    </w:p>
    <w:p w14:paraId="5B67ED4B" w14:textId="73F10942" w:rsidR="00E71DAE" w:rsidRPr="00805EF2" w:rsidRDefault="00E71DAE" w:rsidP="00E71DAE">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805EF2">
        <w:rPr>
          <w:rFonts w:ascii="Times New Roman" w:hAnsi="Times New Roman" w:cs="Times New Roman"/>
          <w:b/>
          <w:i/>
          <w:iCs/>
          <w:color w:val="C00000"/>
          <w:sz w:val="24"/>
          <w:szCs w:val="26"/>
        </w:rPr>
        <w:t>Olgunluk Düzeyi: 3</w:t>
      </w:r>
    </w:p>
    <w:p w14:paraId="3D073E3F" w14:textId="77777777" w:rsidR="00E71DAE" w:rsidRPr="00805EF2" w:rsidRDefault="00E71DAE" w:rsidP="00E71DAE">
      <w:pPr>
        <w:shd w:val="clear" w:color="auto" w:fill="FFFFFF" w:themeFill="background1"/>
        <w:spacing w:before="120" w:after="120" w:line="360" w:lineRule="auto"/>
        <w:jc w:val="both"/>
        <w:rPr>
          <w:rFonts w:ascii="Times New Roman" w:hAnsi="Times New Roman" w:cs="Times New Roman"/>
          <w:sz w:val="24"/>
        </w:rPr>
      </w:pPr>
      <w:r w:rsidRPr="00805EF2">
        <w:rPr>
          <w:rFonts w:ascii="Times New Roman" w:hAnsi="Times New Roman" w:cs="Times New Roman"/>
          <w:sz w:val="24"/>
        </w:rPr>
        <w:t>Bölümün genelinde öğretim elemanlarının araştırma yetkinliğinin geliştirilmesine yönelik uygulamalar yürütülmektedir.</w:t>
      </w:r>
    </w:p>
    <w:p w14:paraId="59EBD538" w14:textId="77777777" w:rsidR="00E71DAE" w:rsidRPr="00805EF2" w:rsidRDefault="00E71DAE" w:rsidP="00E71DAE">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805EF2">
        <w:rPr>
          <w:rFonts w:ascii="Times New Roman" w:hAnsi="Times New Roman" w:cs="Times New Roman"/>
          <w:b/>
          <w:i/>
          <w:iCs/>
          <w:color w:val="C00000"/>
          <w:sz w:val="24"/>
          <w:szCs w:val="26"/>
        </w:rPr>
        <w:t>Kanıtlar</w:t>
      </w:r>
    </w:p>
    <w:p w14:paraId="475FB97C" w14:textId="3CD96762" w:rsidR="00E71DAE" w:rsidRPr="00E01663" w:rsidRDefault="00E71DAE" w:rsidP="00E71DAE">
      <w:pPr>
        <w:pStyle w:val="ListeParagraf"/>
        <w:numPr>
          <w:ilvl w:val="0"/>
          <w:numId w:val="1"/>
        </w:numPr>
        <w:shd w:val="clear" w:color="auto" w:fill="FFFFFF" w:themeFill="background1"/>
        <w:spacing w:before="120" w:after="120" w:line="240" w:lineRule="auto"/>
        <w:jc w:val="both"/>
        <w:rPr>
          <w:rFonts w:ascii="Times New Roman" w:hAnsi="Times New Roman" w:cs="Times New Roman"/>
          <w:sz w:val="24"/>
        </w:rPr>
      </w:pPr>
      <w:r w:rsidRPr="00805EF2">
        <w:rPr>
          <w:rFonts w:ascii="Times New Roman" w:hAnsi="Times New Roman" w:cs="Times New Roman"/>
          <w:sz w:val="24"/>
        </w:rPr>
        <w:t>C.2.1.1.</w:t>
      </w:r>
      <w:r w:rsidR="003941E7">
        <w:rPr>
          <w:rFonts w:ascii="Times New Roman" w:hAnsi="Times New Roman" w:cs="Times New Roman"/>
          <w:sz w:val="24"/>
        </w:rPr>
        <w:t>_</w:t>
      </w:r>
      <w:hyperlink r:id="rId30" w:history="1">
        <w:r w:rsidR="003941E7" w:rsidRPr="00E01663">
          <w:rPr>
            <w:rStyle w:val="Kpr"/>
            <w:rFonts w:ascii="Times New Roman" w:hAnsi="Times New Roman" w:cs="Times New Roman"/>
            <w:i/>
            <w:iCs/>
            <w:sz w:val="24"/>
          </w:rPr>
          <w:t>Yurdısında_Akademik_Kariyer</w:t>
        </w:r>
      </w:hyperlink>
    </w:p>
    <w:p w14:paraId="205EAE44" w14:textId="7225FFA9" w:rsidR="00E01663" w:rsidRDefault="00E01663" w:rsidP="00E71DAE">
      <w:pPr>
        <w:pStyle w:val="ListeParagraf"/>
        <w:numPr>
          <w:ilvl w:val="0"/>
          <w:numId w:val="1"/>
        </w:numPr>
        <w:shd w:val="clear" w:color="auto" w:fill="FFFFFF" w:themeFill="background1"/>
        <w:spacing w:before="120" w:after="120" w:line="240" w:lineRule="auto"/>
        <w:jc w:val="both"/>
        <w:rPr>
          <w:rFonts w:ascii="Times New Roman" w:hAnsi="Times New Roman" w:cs="Times New Roman"/>
          <w:sz w:val="24"/>
        </w:rPr>
      </w:pPr>
      <w:r w:rsidRPr="00805EF2">
        <w:rPr>
          <w:rFonts w:ascii="Times New Roman" w:hAnsi="Times New Roman" w:cs="Times New Roman"/>
          <w:sz w:val="24"/>
        </w:rPr>
        <w:t>C.2.1.</w:t>
      </w:r>
      <w:r>
        <w:rPr>
          <w:rFonts w:ascii="Times New Roman" w:hAnsi="Times New Roman" w:cs="Times New Roman"/>
          <w:sz w:val="24"/>
        </w:rPr>
        <w:t>2._</w:t>
      </w:r>
      <w:hyperlink r:id="rId31" w:history="1">
        <w:r w:rsidRPr="00E01663">
          <w:rPr>
            <w:rStyle w:val="Kpr"/>
            <w:rFonts w:ascii="Times New Roman" w:hAnsi="Times New Roman" w:cs="Times New Roman"/>
            <w:i/>
            <w:iCs/>
            <w:sz w:val="24"/>
          </w:rPr>
          <w:t>Kariyer_Günleri</w:t>
        </w:r>
      </w:hyperlink>
    </w:p>
    <w:p w14:paraId="2319D005" w14:textId="77777777" w:rsidR="003941E7" w:rsidRPr="00805EF2" w:rsidRDefault="003941E7" w:rsidP="003941E7">
      <w:pPr>
        <w:pStyle w:val="ListeParagraf"/>
        <w:shd w:val="clear" w:color="auto" w:fill="FFFFFF" w:themeFill="background1"/>
        <w:spacing w:before="120" w:after="120" w:line="240" w:lineRule="auto"/>
        <w:jc w:val="both"/>
        <w:rPr>
          <w:rFonts w:ascii="Times New Roman" w:hAnsi="Times New Roman" w:cs="Times New Roman"/>
          <w:sz w:val="24"/>
        </w:rPr>
      </w:pPr>
    </w:p>
    <w:p w14:paraId="36F02884" w14:textId="2DAFEE29" w:rsidR="007B0FAB" w:rsidRDefault="007B0FAB" w:rsidP="007B0FAB">
      <w:pPr>
        <w:pStyle w:val="Balk2"/>
        <w:numPr>
          <w:ilvl w:val="0"/>
          <w:numId w:val="6"/>
        </w:numPr>
        <w:tabs>
          <w:tab w:val="left" w:pos="676"/>
        </w:tabs>
        <w:spacing w:before="0"/>
        <w:rPr>
          <w:rFonts w:ascii="Times New Roman" w:hAnsi="Times New Roman" w:cs="Times New Roman"/>
          <w:b/>
          <w:bCs/>
          <w:color w:val="890000"/>
          <w:spacing w:val="-2"/>
          <w:sz w:val="28"/>
          <w:szCs w:val="28"/>
        </w:rPr>
      </w:pPr>
      <w:r w:rsidRPr="007B0FAB">
        <w:rPr>
          <w:rFonts w:ascii="Times New Roman" w:hAnsi="Times New Roman" w:cs="Times New Roman"/>
          <w:b/>
          <w:bCs/>
          <w:color w:val="890000"/>
          <w:sz w:val="28"/>
          <w:szCs w:val="28"/>
        </w:rPr>
        <w:t>Öğretim</w:t>
      </w:r>
      <w:r w:rsidRPr="007B0FAB">
        <w:rPr>
          <w:rFonts w:ascii="Times New Roman" w:hAnsi="Times New Roman" w:cs="Times New Roman"/>
          <w:b/>
          <w:bCs/>
          <w:color w:val="890000"/>
          <w:spacing w:val="-7"/>
          <w:sz w:val="28"/>
          <w:szCs w:val="28"/>
        </w:rPr>
        <w:t xml:space="preserve"> </w:t>
      </w:r>
      <w:r w:rsidRPr="007B0FAB">
        <w:rPr>
          <w:rFonts w:ascii="Times New Roman" w:hAnsi="Times New Roman" w:cs="Times New Roman"/>
          <w:b/>
          <w:bCs/>
          <w:color w:val="890000"/>
          <w:spacing w:val="-2"/>
          <w:sz w:val="28"/>
          <w:szCs w:val="28"/>
        </w:rPr>
        <w:t>Kadrosu</w:t>
      </w:r>
    </w:p>
    <w:p w14:paraId="3E34DC28" w14:textId="77777777" w:rsidR="007B0FAB" w:rsidRPr="007B0FAB" w:rsidRDefault="007B0FAB" w:rsidP="007B0FAB"/>
    <w:p w14:paraId="120A397E" w14:textId="40AC8AFB" w:rsidR="007B0FAB" w:rsidRPr="00CD7C49" w:rsidRDefault="007B0FAB" w:rsidP="00CD7C49">
      <w:pPr>
        <w:spacing w:line="360" w:lineRule="auto"/>
        <w:jc w:val="both"/>
        <w:rPr>
          <w:rFonts w:ascii="Times New Roman" w:hAnsi="Times New Roman" w:cs="Times New Roman"/>
          <w:sz w:val="24"/>
          <w:szCs w:val="24"/>
        </w:rPr>
      </w:pPr>
      <w:r w:rsidRPr="00D6497F">
        <w:rPr>
          <w:rFonts w:ascii="Times New Roman" w:hAnsi="Times New Roman" w:cs="Times New Roman"/>
          <w:sz w:val="24"/>
          <w:szCs w:val="24"/>
        </w:rPr>
        <w:t>Bölümümüzde, öğretim elemanlarının istihdam edilmeleri, atanma ve yükseltilmeleri ile ders görevlendirmeleri ile ilgili süreçlerde adaletli olma ve açıklık temel değerlerini benimsemiştir. Öğretim elemanlarının yetkinliklerinin artırılması için olanaklar sunulmaktadır. Ardahan Üniversitesi’nde öğretim elemanı alımı Yükseköğretim Kurumunun belirlediği mevzuat çerçevesinde yürütülmektedir. Eğitim-öğretim kadrosunun atanmasında programa uygun nitelik ve alanla ilgili öğretim elemanı alımlarında; “Ardahan Üniversitesi Öğretim Üyesi İlk ve Yeniden Atama ve Değerlendirme Kriterleri” yönergesi dikkate alınmaktadır. Bu doğrultuda, bölümdeki akademik kadronun bölümün öncelikli amaçlarını yerine getirecek kalitede ve sayıda olmasını sağlamak maksadıyla bölüm kurul toplantılarında ihtiyaç duyulduğu düşünülen akademik kadro talepleri ilgili birimlere iletilmek üzere kararlaştırılmaktadır</w:t>
      </w:r>
      <w:r w:rsidR="00A47B76">
        <w:rPr>
          <w:rFonts w:ascii="Times New Roman" w:hAnsi="Times New Roman" w:cs="Times New Roman"/>
          <w:sz w:val="24"/>
          <w:szCs w:val="24"/>
        </w:rPr>
        <w:t xml:space="preserve"> (Kanıt </w:t>
      </w:r>
      <w:r w:rsidR="00A47B76">
        <w:rPr>
          <w:rFonts w:ascii="Times New Roman" w:hAnsi="Times New Roman" w:cs="Times New Roman"/>
          <w:sz w:val="24"/>
        </w:rPr>
        <w:t>D</w:t>
      </w:r>
      <w:r w:rsidR="00A47B76" w:rsidRPr="00805EF2">
        <w:rPr>
          <w:rFonts w:ascii="Times New Roman" w:hAnsi="Times New Roman" w:cs="Times New Roman"/>
          <w:sz w:val="24"/>
        </w:rPr>
        <w:t>.</w:t>
      </w:r>
      <w:r w:rsidR="00A47B76">
        <w:rPr>
          <w:rFonts w:ascii="Times New Roman" w:hAnsi="Times New Roman" w:cs="Times New Roman"/>
          <w:sz w:val="24"/>
        </w:rPr>
        <w:t>1</w:t>
      </w:r>
      <w:r w:rsidR="00A47B76" w:rsidRPr="00805EF2">
        <w:rPr>
          <w:rFonts w:ascii="Times New Roman" w:hAnsi="Times New Roman" w:cs="Times New Roman"/>
          <w:sz w:val="24"/>
        </w:rPr>
        <w:t>.1.1</w:t>
      </w:r>
      <w:r w:rsidR="00A47B76">
        <w:rPr>
          <w:rFonts w:ascii="Times New Roman" w:hAnsi="Times New Roman" w:cs="Times New Roman"/>
          <w:sz w:val="24"/>
        </w:rPr>
        <w:t>)</w:t>
      </w:r>
    </w:p>
    <w:p w14:paraId="2D4C5E8E" w14:textId="77777777" w:rsidR="007B0FAB" w:rsidRPr="00805EF2" w:rsidRDefault="007B0FAB" w:rsidP="007B0FAB">
      <w:pPr>
        <w:pStyle w:val="GvdeMetni"/>
        <w:ind w:firstLine="709"/>
        <w:jc w:val="both"/>
        <w:rPr>
          <w:sz w:val="23"/>
          <w:szCs w:val="23"/>
        </w:rPr>
      </w:pPr>
      <w:r w:rsidRPr="00805EF2">
        <w:rPr>
          <w:sz w:val="23"/>
          <w:szCs w:val="23"/>
        </w:rPr>
        <w:t xml:space="preserve"> </w:t>
      </w:r>
    </w:p>
    <w:p w14:paraId="65D447DF" w14:textId="77777777" w:rsidR="007B0FAB" w:rsidRPr="007C643A" w:rsidRDefault="007B0FAB" w:rsidP="007B0FAB">
      <w:pPr>
        <w:pStyle w:val="Balk3"/>
        <w:numPr>
          <w:ilvl w:val="2"/>
          <w:numId w:val="6"/>
        </w:numPr>
        <w:tabs>
          <w:tab w:val="left" w:pos="778"/>
        </w:tabs>
        <w:spacing w:before="0"/>
        <w:ind w:left="0" w:firstLine="709"/>
        <w:jc w:val="both"/>
      </w:pPr>
      <w:r w:rsidRPr="00805EF2">
        <w:rPr>
          <w:color w:val="001F5F"/>
        </w:rPr>
        <w:t>Atama,</w:t>
      </w:r>
      <w:r w:rsidRPr="00805EF2">
        <w:rPr>
          <w:color w:val="001F5F"/>
          <w:spacing w:val="-3"/>
        </w:rPr>
        <w:t xml:space="preserve"> </w:t>
      </w:r>
      <w:r w:rsidRPr="00805EF2">
        <w:rPr>
          <w:color w:val="001F5F"/>
        </w:rPr>
        <w:t>yükseltme</w:t>
      </w:r>
      <w:r w:rsidRPr="00805EF2">
        <w:rPr>
          <w:color w:val="001F5F"/>
          <w:spacing w:val="-4"/>
        </w:rPr>
        <w:t xml:space="preserve"> </w:t>
      </w:r>
      <w:r w:rsidRPr="00805EF2">
        <w:rPr>
          <w:color w:val="001F5F"/>
        </w:rPr>
        <w:t>ve</w:t>
      </w:r>
      <w:r w:rsidRPr="00805EF2">
        <w:rPr>
          <w:color w:val="001F5F"/>
          <w:spacing w:val="-4"/>
        </w:rPr>
        <w:t xml:space="preserve"> </w:t>
      </w:r>
      <w:r w:rsidRPr="00805EF2">
        <w:rPr>
          <w:color w:val="001F5F"/>
        </w:rPr>
        <w:t>görevlendirme</w:t>
      </w:r>
      <w:r w:rsidRPr="00805EF2">
        <w:rPr>
          <w:color w:val="001F5F"/>
          <w:spacing w:val="-3"/>
        </w:rPr>
        <w:t xml:space="preserve"> </w:t>
      </w:r>
      <w:r w:rsidRPr="00805EF2">
        <w:rPr>
          <w:color w:val="001F5F"/>
          <w:spacing w:val="-2"/>
        </w:rPr>
        <w:t>kriterleri</w:t>
      </w:r>
    </w:p>
    <w:p w14:paraId="1BD6317F" w14:textId="77777777" w:rsidR="007B0FAB" w:rsidRPr="00805EF2" w:rsidRDefault="007B0FAB" w:rsidP="007B0FAB">
      <w:pPr>
        <w:pStyle w:val="Balk3"/>
        <w:tabs>
          <w:tab w:val="left" w:pos="778"/>
        </w:tabs>
        <w:spacing w:before="0"/>
        <w:ind w:left="709" w:firstLine="0"/>
        <w:jc w:val="both"/>
      </w:pPr>
    </w:p>
    <w:p w14:paraId="033595CE" w14:textId="4504CACD" w:rsidR="007B0FAB" w:rsidRPr="00805EF2" w:rsidRDefault="007B0FAB" w:rsidP="007B0FAB">
      <w:pPr>
        <w:pStyle w:val="Balk4"/>
        <w:spacing w:before="0"/>
        <w:ind w:left="0" w:firstLine="709"/>
        <w:jc w:val="both"/>
      </w:pPr>
      <w:r w:rsidRPr="00805EF2">
        <w:rPr>
          <w:color w:val="C00000"/>
        </w:rPr>
        <w:t>Olgunluk</w:t>
      </w:r>
      <w:r w:rsidRPr="00805EF2">
        <w:rPr>
          <w:color w:val="C00000"/>
          <w:spacing w:val="-4"/>
        </w:rPr>
        <w:t xml:space="preserve"> </w:t>
      </w:r>
      <w:r w:rsidRPr="00805EF2">
        <w:rPr>
          <w:color w:val="C00000"/>
        </w:rPr>
        <w:t>Düzeyi:</w:t>
      </w:r>
      <w:r w:rsidRPr="00805EF2">
        <w:rPr>
          <w:color w:val="C00000"/>
          <w:spacing w:val="-4"/>
        </w:rPr>
        <w:t xml:space="preserve"> </w:t>
      </w:r>
      <w:r w:rsidR="00E10512">
        <w:rPr>
          <w:color w:val="C00000"/>
          <w:spacing w:val="-10"/>
        </w:rPr>
        <w:t>2</w:t>
      </w:r>
    </w:p>
    <w:p w14:paraId="39C0A9F2" w14:textId="77777777" w:rsidR="007B0FAB" w:rsidRPr="00805EF2" w:rsidRDefault="007B0FAB" w:rsidP="007B0FAB">
      <w:pPr>
        <w:pStyle w:val="Default"/>
        <w:ind w:firstLine="709"/>
        <w:jc w:val="both"/>
        <w:rPr>
          <w:rFonts w:ascii="Times New Roman" w:hAnsi="Times New Roman" w:cs="Times New Roman"/>
          <w:sz w:val="22"/>
          <w:szCs w:val="22"/>
        </w:rPr>
      </w:pPr>
    </w:p>
    <w:p w14:paraId="2F4485E7" w14:textId="77777777" w:rsidR="007B0FAB" w:rsidRDefault="007B0FAB" w:rsidP="00AA01C6">
      <w:pPr>
        <w:pStyle w:val="Default"/>
        <w:spacing w:line="360" w:lineRule="auto"/>
        <w:ind w:firstLine="709"/>
        <w:jc w:val="both"/>
        <w:rPr>
          <w:rFonts w:ascii="Times New Roman" w:hAnsi="Times New Roman" w:cs="Times New Roman"/>
          <w:i/>
          <w:iCs/>
        </w:rPr>
      </w:pPr>
      <w:r w:rsidRPr="00805EF2">
        <w:rPr>
          <w:rFonts w:ascii="Times New Roman" w:hAnsi="Times New Roman" w:cs="Times New Roman"/>
          <w:i/>
          <w:iCs/>
        </w:rPr>
        <w:t xml:space="preserve">Kurumun tüm alanlar için tanımlı ve paydaşlarca bilinen atama, yükseltme ve görevlendirme kriterleri uygulanmakta ve karar almalarda (eğitim-öğretim kadrosunun işe alınması, atanması, yükseltilmesi ve ders görevlendirmeleri vb.) kullanılmaktadır. </w:t>
      </w:r>
    </w:p>
    <w:p w14:paraId="31CFBB9A" w14:textId="77777777" w:rsidR="007B0FAB" w:rsidRDefault="007B0FAB" w:rsidP="00AA01C6">
      <w:pPr>
        <w:pStyle w:val="Default"/>
        <w:spacing w:line="360" w:lineRule="auto"/>
        <w:ind w:firstLine="709"/>
        <w:jc w:val="both"/>
        <w:rPr>
          <w:rFonts w:ascii="Times New Roman" w:hAnsi="Times New Roman" w:cs="Times New Roman"/>
          <w:i/>
          <w:iCs/>
        </w:rPr>
      </w:pPr>
    </w:p>
    <w:p w14:paraId="513F7FA8" w14:textId="77777777" w:rsidR="007B0FAB" w:rsidRPr="00805EF2" w:rsidRDefault="007B0FAB" w:rsidP="007B0FAB">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805EF2">
        <w:rPr>
          <w:rFonts w:ascii="Times New Roman" w:hAnsi="Times New Roman" w:cs="Times New Roman"/>
          <w:b/>
          <w:i/>
          <w:iCs/>
          <w:color w:val="C00000"/>
          <w:sz w:val="24"/>
          <w:szCs w:val="26"/>
        </w:rPr>
        <w:t>Kanıtlar</w:t>
      </w:r>
    </w:p>
    <w:p w14:paraId="0C11302B" w14:textId="651F1C24" w:rsidR="007B0FAB" w:rsidRDefault="007B0FAB" w:rsidP="007B0FAB">
      <w:pPr>
        <w:pStyle w:val="ListeParagraf"/>
        <w:numPr>
          <w:ilvl w:val="0"/>
          <w:numId w:val="1"/>
        </w:num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D</w:t>
      </w:r>
      <w:r w:rsidRPr="00805EF2">
        <w:rPr>
          <w:rFonts w:ascii="Times New Roman" w:hAnsi="Times New Roman" w:cs="Times New Roman"/>
          <w:sz w:val="24"/>
        </w:rPr>
        <w:t>.</w:t>
      </w:r>
      <w:r>
        <w:rPr>
          <w:rFonts w:ascii="Times New Roman" w:hAnsi="Times New Roman" w:cs="Times New Roman"/>
          <w:sz w:val="24"/>
        </w:rPr>
        <w:t>1</w:t>
      </w:r>
      <w:r w:rsidRPr="00805EF2">
        <w:rPr>
          <w:rFonts w:ascii="Times New Roman" w:hAnsi="Times New Roman" w:cs="Times New Roman"/>
          <w:sz w:val="24"/>
        </w:rPr>
        <w:t>.1.1.</w:t>
      </w:r>
      <w:r>
        <w:rPr>
          <w:rFonts w:ascii="Times New Roman" w:hAnsi="Times New Roman" w:cs="Times New Roman"/>
          <w:sz w:val="24"/>
        </w:rPr>
        <w:t>_</w:t>
      </w:r>
      <w:r w:rsidRPr="007B0FAB">
        <w:rPr>
          <w:rFonts w:ascii="Times New Roman" w:hAnsi="Times New Roman" w:cs="Times New Roman"/>
          <w:spacing w:val="-2"/>
          <w:sz w:val="24"/>
        </w:rPr>
        <w:t xml:space="preserve"> </w:t>
      </w:r>
      <w:r w:rsidRPr="007B0FAB">
        <w:rPr>
          <w:rFonts w:ascii="Times New Roman" w:hAnsi="Times New Roman" w:cs="Times New Roman"/>
          <w:i/>
          <w:iCs/>
          <w:spacing w:val="-2"/>
          <w:sz w:val="24"/>
        </w:rPr>
        <w:t>Öğretim-</w:t>
      </w:r>
      <w:proofErr w:type="spellStart"/>
      <w:r w:rsidRPr="007B0FAB">
        <w:rPr>
          <w:rFonts w:ascii="Times New Roman" w:hAnsi="Times New Roman" w:cs="Times New Roman"/>
          <w:i/>
          <w:iCs/>
          <w:spacing w:val="-2"/>
          <w:sz w:val="24"/>
        </w:rPr>
        <w:t>Üyesi_Talebine_İlişkin_Bölüm_Kurulu_Kararı</w:t>
      </w:r>
      <w:proofErr w:type="spellEnd"/>
    </w:p>
    <w:p w14:paraId="0A7196D3" w14:textId="77777777" w:rsidR="007B0FAB" w:rsidRPr="00805EF2" w:rsidRDefault="007B0FAB" w:rsidP="007B0FAB">
      <w:pPr>
        <w:pStyle w:val="ListeParagraf"/>
        <w:shd w:val="clear" w:color="auto" w:fill="FFFFFF" w:themeFill="background1"/>
        <w:spacing w:before="120" w:after="120" w:line="240" w:lineRule="auto"/>
        <w:jc w:val="both"/>
        <w:rPr>
          <w:rFonts w:ascii="Times New Roman" w:hAnsi="Times New Roman" w:cs="Times New Roman"/>
          <w:sz w:val="24"/>
        </w:rPr>
      </w:pPr>
    </w:p>
    <w:p w14:paraId="47D17C3F" w14:textId="77777777" w:rsidR="007B0FAB" w:rsidRPr="00805EF2" w:rsidRDefault="007B0FAB" w:rsidP="00122801">
      <w:pPr>
        <w:pStyle w:val="Default"/>
        <w:jc w:val="both"/>
        <w:rPr>
          <w:rFonts w:ascii="Times New Roman" w:hAnsi="Times New Roman" w:cs="Times New Roman"/>
          <w:i/>
          <w:iCs/>
        </w:rPr>
      </w:pPr>
    </w:p>
    <w:sectPr w:rsidR="007B0FAB" w:rsidRPr="00805E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C09F3"/>
    <w:multiLevelType w:val="hybridMultilevel"/>
    <w:tmpl w:val="B950B5FC"/>
    <w:lvl w:ilvl="0" w:tplc="FFFFFFFF">
      <w:start w:val="1"/>
      <w:numFmt w:val="upperLetter"/>
      <w:lvlText w:val="%1."/>
      <w:lvlJc w:val="left"/>
      <w:pPr>
        <w:ind w:left="277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F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7B19D4"/>
    <w:multiLevelType w:val="multilevel"/>
    <w:tmpl w:val="1B085A24"/>
    <w:lvl w:ilvl="0">
      <w:start w:val="1"/>
      <w:numFmt w:val="upperLetter"/>
      <w:lvlText w:val="%1."/>
      <w:lvlJc w:val="left"/>
      <w:pPr>
        <w:ind w:left="568" w:hanging="430"/>
      </w:pPr>
      <w:rPr>
        <w:rFonts w:ascii="Times New Roman" w:eastAsia="Times New Roman" w:hAnsi="Times New Roman" w:cs="Times New Roman" w:hint="default"/>
        <w:b/>
        <w:bCs/>
        <w:i w:val="0"/>
        <w:iCs w:val="0"/>
        <w:color w:val="001F5F"/>
        <w:spacing w:val="-2"/>
        <w:w w:val="100"/>
        <w:sz w:val="28"/>
        <w:szCs w:val="28"/>
        <w:lang w:val="tr-TR" w:eastAsia="en-US" w:bidi="ar-SA"/>
      </w:rPr>
    </w:lvl>
    <w:lvl w:ilvl="1">
      <w:start w:val="1"/>
      <w:numFmt w:val="decimal"/>
      <w:lvlText w:val="%1.%2."/>
      <w:lvlJc w:val="left"/>
      <w:pPr>
        <w:ind w:left="691" w:hanging="553"/>
      </w:pPr>
      <w:rPr>
        <w:rFonts w:ascii="Times New Roman" w:eastAsia="Times New Roman" w:hAnsi="Times New Roman" w:cs="Times New Roman" w:hint="default"/>
        <w:b/>
        <w:bCs/>
        <w:i w:val="0"/>
        <w:iCs w:val="0"/>
        <w:color w:val="890000"/>
        <w:spacing w:val="-2"/>
        <w:w w:val="100"/>
        <w:sz w:val="28"/>
        <w:szCs w:val="28"/>
        <w:lang w:val="tr-TR" w:eastAsia="en-US" w:bidi="ar-SA"/>
      </w:rPr>
    </w:lvl>
    <w:lvl w:ilvl="2">
      <w:start w:val="1"/>
      <w:numFmt w:val="decimal"/>
      <w:lvlText w:val="%1.%2.%3."/>
      <w:lvlJc w:val="left"/>
      <w:pPr>
        <w:ind w:left="792" w:hanging="654"/>
      </w:pPr>
      <w:rPr>
        <w:rFonts w:ascii="Times New Roman" w:eastAsia="Times New Roman" w:hAnsi="Times New Roman" w:cs="Times New Roman" w:hint="default"/>
        <w:b/>
        <w:bCs/>
        <w:i w:val="0"/>
        <w:iCs w:val="0"/>
        <w:color w:val="001F5F"/>
        <w:spacing w:val="0"/>
        <w:w w:val="100"/>
        <w:sz w:val="24"/>
        <w:szCs w:val="24"/>
        <w:lang w:val="tr-TR" w:eastAsia="en-US" w:bidi="ar-SA"/>
      </w:rPr>
    </w:lvl>
    <w:lvl w:ilvl="3">
      <w:numFmt w:val="bullet"/>
      <w:lvlText w:val=""/>
      <w:lvlJc w:val="left"/>
      <w:pPr>
        <w:ind w:left="858"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800" w:hanging="360"/>
      </w:pPr>
      <w:rPr>
        <w:rFonts w:hint="default"/>
        <w:lang w:val="tr-TR" w:eastAsia="en-US" w:bidi="ar-SA"/>
      </w:rPr>
    </w:lvl>
    <w:lvl w:ilvl="5">
      <w:numFmt w:val="bullet"/>
      <w:lvlText w:val="•"/>
      <w:lvlJc w:val="left"/>
      <w:pPr>
        <w:ind w:left="860" w:hanging="360"/>
      </w:pPr>
      <w:rPr>
        <w:rFonts w:hint="default"/>
        <w:lang w:val="tr-TR" w:eastAsia="en-US" w:bidi="ar-SA"/>
      </w:rPr>
    </w:lvl>
    <w:lvl w:ilvl="6">
      <w:numFmt w:val="bullet"/>
      <w:lvlText w:val="•"/>
      <w:lvlJc w:val="left"/>
      <w:pPr>
        <w:ind w:left="2557" w:hanging="360"/>
      </w:pPr>
      <w:rPr>
        <w:rFonts w:hint="default"/>
        <w:lang w:val="tr-TR" w:eastAsia="en-US" w:bidi="ar-SA"/>
      </w:rPr>
    </w:lvl>
    <w:lvl w:ilvl="7">
      <w:numFmt w:val="bullet"/>
      <w:lvlText w:val="•"/>
      <w:lvlJc w:val="left"/>
      <w:pPr>
        <w:ind w:left="4254" w:hanging="360"/>
      </w:pPr>
      <w:rPr>
        <w:rFonts w:hint="default"/>
        <w:lang w:val="tr-TR" w:eastAsia="en-US" w:bidi="ar-SA"/>
      </w:rPr>
    </w:lvl>
    <w:lvl w:ilvl="8">
      <w:numFmt w:val="bullet"/>
      <w:lvlText w:val="•"/>
      <w:lvlJc w:val="left"/>
      <w:pPr>
        <w:ind w:left="5951" w:hanging="360"/>
      </w:pPr>
      <w:rPr>
        <w:rFonts w:hint="default"/>
        <w:lang w:val="tr-TR" w:eastAsia="en-US" w:bidi="ar-SA"/>
      </w:rPr>
    </w:lvl>
  </w:abstractNum>
  <w:abstractNum w:abstractNumId="2" w15:restartNumberingAfterBreak="0">
    <w:nsid w:val="1CAB755E"/>
    <w:multiLevelType w:val="hybridMultilevel"/>
    <w:tmpl w:val="B442F3CC"/>
    <w:lvl w:ilvl="0" w:tplc="FFFFFFFF">
      <w:start w:val="1"/>
      <w:numFmt w:val="upperLetter"/>
      <w:lvlText w:val="%1."/>
      <w:lvlJc w:val="left"/>
      <w:pPr>
        <w:ind w:left="277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F0001">
      <w:start w:val="1"/>
      <w:numFmt w:val="bullet"/>
      <w:lvlText w:val=""/>
      <w:lvlJc w:val="left"/>
      <w:pPr>
        <w:ind w:left="644"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C24D31"/>
    <w:multiLevelType w:val="hybridMultilevel"/>
    <w:tmpl w:val="6EC2A4D6"/>
    <w:lvl w:ilvl="0" w:tplc="2E6647CA">
      <w:start w:val="3"/>
      <w:numFmt w:val="lowerLetter"/>
      <w:lvlText w:val="%1."/>
      <w:lvlJc w:val="left"/>
      <w:pPr>
        <w:ind w:left="720" w:hanging="360"/>
      </w:pPr>
      <w:rPr>
        <w:rFonts w:hint="default"/>
        <w:color w:val="890000"/>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0C6BAC"/>
    <w:multiLevelType w:val="hybridMultilevel"/>
    <w:tmpl w:val="EF228886"/>
    <w:lvl w:ilvl="0" w:tplc="041F0001">
      <w:start w:val="1"/>
      <w:numFmt w:val="bullet"/>
      <w:lvlText w:val=""/>
      <w:lvlJc w:val="left"/>
      <w:pPr>
        <w:ind w:left="858" w:hanging="360"/>
      </w:pPr>
      <w:rPr>
        <w:rFonts w:ascii="Symbol" w:hAnsi="Symbol" w:hint="default"/>
      </w:rPr>
    </w:lvl>
    <w:lvl w:ilvl="1" w:tplc="041F0003" w:tentative="1">
      <w:start w:val="1"/>
      <w:numFmt w:val="bullet"/>
      <w:lvlText w:val="o"/>
      <w:lvlJc w:val="left"/>
      <w:pPr>
        <w:ind w:left="1578" w:hanging="360"/>
      </w:pPr>
      <w:rPr>
        <w:rFonts w:ascii="Courier New" w:hAnsi="Courier New" w:cs="Courier New" w:hint="default"/>
      </w:rPr>
    </w:lvl>
    <w:lvl w:ilvl="2" w:tplc="041F0005" w:tentative="1">
      <w:start w:val="1"/>
      <w:numFmt w:val="bullet"/>
      <w:lvlText w:val=""/>
      <w:lvlJc w:val="left"/>
      <w:pPr>
        <w:ind w:left="2298" w:hanging="360"/>
      </w:pPr>
      <w:rPr>
        <w:rFonts w:ascii="Wingdings" w:hAnsi="Wingdings" w:hint="default"/>
      </w:rPr>
    </w:lvl>
    <w:lvl w:ilvl="3" w:tplc="041F0001" w:tentative="1">
      <w:start w:val="1"/>
      <w:numFmt w:val="bullet"/>
      <w:lvlText w:val=""/>
      <w:lvlJc w:val="left"/>
      <w:pPr>
        <w:ind w:left="3018" w:hanging="360"/>
      </w:pPr>
      <w:rPr>
        <w:rFonts w:ascii="Symbol" w:hAnsi="Symbol" w:hint="default"/>
      </w:rPr>
    </w:lvl>
    <w:lvl w:ilvl="4" w:tplc="041F0003" w:tentative="1">
      <w:start w:val="1"/>
      <w:numFmt w:val="bullet"/>
      <w:lvlText w:val="o"/>
      <w:lvlJc w:val="left"/>
      <w:pPr>
        <w:ind w:left="3738" w:hanging="360"/>
      </w:pPr>
      <w:rPr>
        <w:rFonts w:ascii="Courier New" w:hAnsi="Courier New" w:cs="Courier New" w:hint="default"/>
      </w:rPr>
    </w:lvl>
    <w:lvl w:ilvl="5" w:tplc="041F0005" w:tentative="1">
      <w:start w:val="1"/>
      <w:numFmt w:val="bullet"/>
      <w:lvlText w:val=""/>
      <w:lvlJc w:val="left"/>
      <w:pPr>
        <w:ind w:left="4458" w:hanging="360"/>
      </w:pPr>
      <w:rPr>
        <w:rFonts w:ascii="Wingdings" w:hAnsi="Wingdings" w:hint="default"/>
      </w:rPr>
    </w:lvl>
    <w:lvl w:ilvl="6" w:tplc="041F0001" w:tentative="1">
      <w:start w:val="1"/>
      <w:numFmt w:val="bullet"/>
      <w:lvlText w:val=""/>
      <w:lvlJc w:val="left"/>
      <w:pPr>
        <w:ind w:left="5178" w:hanging="360"/>
      </w:pPr>
      <w:rPr>
        <w:rFonts w:ascii="Symbol" w:hAnsi="Symbol" w:hint="default"/>
      </w:rPr>
    </w:lvl>
    <w:lvl w:ilvl="7" w:tplc="041F0003" w:tentative="1">
      <w:start w:val="1"/>
      <w:numFmt w:val="bullet"/>
      <w:lvlText w:val="o"/>
      <w:lvlJc w:val="left"/>
      <w:pPr>
        <w:ind w:left="5898" w:hanging="360"/>
      </w:pPr>
      <w:rPr>
        <w:rFonts w:ascii="Courier New" w:hAnsi="Courier New" w:cs="Courier New" w:hint="default"/>
      </w:rPr>
    </w:lvl>
    <w:lvl w:ilvl="8" w:tplc="041F0005" w:tentative="1">
      <w:start w:val="1"/>
      <w:numFmt w:val="bullet"/>
      <w:lvlText w:val=""/>
      <w:lvlJc w:val="left"/>
      <w:pPr>
        <w:ind w:left="6618" w:hanging="360"/>
      </w:pPr>
      <w:rPr>
        <w:rFonts w:ascii="Wingdings" w:hAnsi="Wingdings" w:hint="default"/>
      </w:rPr>
    </w:lvl>
  </w:abstractNum>
  <w:abstractNum w:abstractNumId="5" w15:restartNumberingAfterBreak="0">
    <w:nsid w:val="26FC4019"/>
    <w:multiLevelType w:val="hybridMultilevel"/>
    <w:tmpl w:val="77DE1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786"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8E1C8F"/>
    <w:multiLevelType w:val="hybridMultilevel"/>
    <w:tmpl w:val="96E2ED7E"/>
    <w:lvl w:ilvl="0" w:tplc="FFFFFFFF">
      <w:start w:val="1"/>
      <w:numFmt w:val="upperLetter"/>
      <w:lvlText w:val="%1."/>
      <w:lvlJc w:val="left"/>
      <w:pPr>
        <w:ind w:left="277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F0001">
      <w:start w:val="1"/>
      <w:numFmt w:val="bullet"/>
      <w:lvlText w:val=""/>
      <w:lvlJc w:val="left"/>
      <w:pPr>
        <w:ind w:left="928"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2E0691"/>
    <w:multiLevelType w:val="hybridMultilevel"/>
    <w:tmpl w:val="A798E03E"/>
    <w:lvl w:ilvl="0" w:tplc="FFFFFFFF">
      <w:start w:val="1"/>
      <w:numFmt w:val="upperLetter"/>
      <w:lvlText w:val="%1."/>
      <w:lvlJc w:val="left"/>
      <w:pPr>
        <w:ind w:left="277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F0001">
      <w:start w:val="1"/>
      <w:numFmt w:val="bullet"/>
      <w:lvlText w:val=""/>
      <w:lvlJc w:val="left"/>
      <w:pPr>
        <w:ind w:left="786"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AE5BBC"/>
    <w:multiLevelType w:val="hybridMultilevel"/>
    <w:tmpl w:val="1340BD26"/>
    <w:lvl w:ilvl="0" w:tplc="041F0015">
      <w:start w:val="1"/>
      <w:numFmt w:val="upperLetter"/>
      <w:lvlText w:val="%1."/>
      <w:lvlJc w:val="left"/>
      <w:pPr>
        <w:ind w:left="2771"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7F40DE"/>
    <w:multiLevelType w:val="hybridMultilevel"/>
    <w:tmpl w:val="E408C984"/>
    <w:lvl w:ilvl="0" w:tplc="FFFFFFFF">
      <w:start w:val="1"/>
      <w:numFmt w:val="upperLetter"/>
      <w:lvlText w:val="%1."/>
      <w:lvlJc w:val="left"/>
      <w:pPr>
        <w:ind w:left="277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F0001">
      <w:start w:val="1"/>
      <w:numFmt w:val="bullet"/>
      <w:lvlText w:val=""/>
      <w:lvlJc w:val="left"/>
      <w:pPr>
        <w:ind w:left="928"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0C033A"/>
    <w:multiLevelType w:val="multilevel"/>
    <w:tmpl w:val="EA34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F7222"/>
    <w:multiLevelType w:val="hybridMultilevel"/>
    <w:tmpl w:val="9530D4E2"/>
    <w:lvl w:ilvl="0" w:tplc="FFFFFFFF">
      <w:start w:val="1"/>
      <w:numFmt w:val="upperLetter"/>
      <w:lvlText w:val="%1."/>
      <w:lvlJc w:val="left"/>
      <w:pPr>
        <w:ind w:left="277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F0001">
      <w:start w:val="1"/>
      <w:numFmt w:val="bullet"/>
      <w:lvlText w:val=""/>
      <w:lvlJc w:val="left"/>
      <w:pPr>
        <w:ind w:left="644"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6361E6"/>
    <w:multiLevelType w:val="hybridMultilevel"/>
    <w:tmpl w:val="11E00314"/>
    <w:lvl w:ilvl="0" w:tplc="FFFFFFFF">
      <w:start w:val="1"/>
      <w:numFmt w:val="upperLetter"/>
      <w:lvlText w:val="%1."/>
      <w:lvlJc w:val="left"/>
      <w:pPr>
        <w:ind w:left="277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F0001">
      <w:start w:val="1"/>
      <w:numFmt w:val="bullet"/>
      <w:lvlText w:val=""/>
      <w:lvlJc w:val="left"/>
      <w:pPr>
        <w:ind w:left="928"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51470C"/>
    <w:multiLevelType w:val="hybridMultilevel"/>
    <w:tmpl w:val="B8DAF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5F02B41"/>
    <w:multiLevelType w:val="hybridMultilevel"/>
    <w:tmpl w:val="506C9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73C70B7"/>
    <w:multiLevelType w:val="hybridMultilevel"/>
    <w:tmpl w:val="B5EEF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107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93148E"/>
    <w:multiLevelType w:val="hybridMultilevel"/>
    <w:tmpl w:val="88C695F0"/>
    <w:lvl w:ilvl="0" w:tplc="FFFFFFFF">
      <w:numFmt w:val="bullet"/>
      <w:lvlText w:val=""/>
      <w:lvlJc w:val="left"/>
      <w:pPr>
        <w:ind w:left="858" w:hanging="360"/>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708" w:hanging="360"/>
      </w:pPr>
      <w:rPr>
        <w:rFonts w:hint="default"/>
        <w:lang w:val="tr-TR" w:eastAsia="en-US" w:bidi="ar-SA"/>
      </w:rPr>
    </w:lvl>
    <w:lvl w:ilvl="2" w:tplc="FFFFFFFF">
      <w:numFmt w:val="bullet"/>
      <w:lvlText w:val="•"/>
      <w:lvlJc w:val="left"/>
      <w:pPr>
        <w:ind w:left="2557" w:hanging="360"/>
      </w:pPr>
      <w:rPr>
        <w:rFonts w:hint="default"/>
        <w:lang w:val="tr-TR" w:eastAsia="en-US" w:bidi="ar-SA"/>
      </w:rPr>
    </w:lvl>
    <w:lvl w:ilvl="3" w:tplc="FFFFFFFF">
      <w:numFmt w:val="bullet"/>
      <w:lvlText w:val="•"/>
      <w:lvlJc w:val="left"/>
      <w:pPr>
        <w:ind w:left="3405" w:hanging="360"/>
      </w:pPr>
      <w:rPr>
        <w:rFonts w:hint="default"/>
        <w:lang w:val="tr-TR" w:eastAsia="en-US" w:bidi="ar-SA"/>
      </w:rPr>
    </w:lvl>
    <w:lvl w:ilvl="4" w:tplc="FFFFFFFF">
      <w:numFmt w:val="bullet"/>
      <w:lvlText w:val="•"/>
      <w:lvlJc w:val="left"/>
      <w:pPr>
        <w:ind w:left="4254" w:hanging="360"/>
      </w:pPr>
      <w:rPr>
        <w:rFonts w:hint="default"/>
        <w:lang w:val="tr-TR" w:eastAsia="en-US" w:bidi="ar-SA"/>
      </w:rPr>
    </w:lvl>
    <w:lvl w:ilvl="5" w:tplc="FFFFFFFF">
      <w:numFmt w:val="bullet"/>
      <w:lvlText w:val="•"/>
      <w:lvlJc w:val="left"/>
      <w:pPr>
        <w:ind w:left="5103" w:hanging="360"/>
      </w:pPr>
      <w:rPr>
        <w:rFonts w:hint="default"/>
        <w:lang w:val="tr-TR" w:eastAsia="en-US" w:bidi="ar-SA"/>
      </w:rPr>
    </w:lvl>
    <w:lvl w:ilvl="6" w:tplc="FFFFFFFF">
      <w:numFmt w:val="bullet"/>
      <w:lvlText w:val="•"/>
      <w:lvlJc w:val="left"/>
      <w:pPr>
        <w:ind w:left="5951" w:hanging="360"/>
      </w:pPr>
      <w:rPr>
        <w:rFonts w:hint="default"/>
        <w:lang w:val="tr-TR" w:eastAsia="en-US" w:bidi="ar-SA"/>
      </w:rPr>
    </w:lvl>
    <w:lvl w:ilvl="7" w:tplc="FFFFFFFF">
      <w:numFmt w:val="bullet"/>
      <w:lvlText w:val="•"/>
      <w:lvlJc w:val="left"/>
      <w:pPr>
        <w:ind w:left="6800" w:hanging="360"/>
      </w:pPr>
      <w:rPr>
        <w:rFonts w:hint="default"/>
        <w:lang w:val="tr-TR" w:eastAsia="en-US" w:bidi="ar-SA"/>
      </w:rPr>
    </w:lvl>
    <w:lvl w:ilvl="8" w:tplc="FFFFFFFF">
      <w:numFmt w:val="bullet"/>
      <w:lvlText w:val="•"/>
      <w:lvlJc w:val="left"/>
      <w:pPr>
        <w:ind w:left="7649" w:hanging="360"/>
      </w:pPr>
      <w:rPr>
        <w:rFonts w:hint="default"/>
        <w:lang w:val="tr-TR" w:eastAsia="en-US" w:bidi="ar-SA"/>
      </w:rPr>
    </w:lvl>
  </w:abstractNum>
  <w:abstractNum w:abstractNumId="17" w15:restartNumberingAfterBreak="0">
    <w:nsid w:val="6F810117"/>
    <w:multiLevelType w:val="multilevel"/>
    <w:tmpl w:val="F67C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B5E75"/>
    <w:multiLevelType w:val="hybridMultilevel"/>
    <w:tmpl w:val="DBE6BF98"/>
    <w:lvl w:ilvl="0" w:tplc="AA3A1F4A">
      <w:start w:val="2"/>
      <w:numFmt w:val="upperLetter"/>
      <w:lvlText w:val="%1."/>
      <w:lvlJc w:val="left"/>
      <w:pPr>
        <w:ind w:left="-633" w:hanging="360"/>
      </w:pPr>
      <w:rPr>
        <w:rFonts w:hint="default"/>
        <w:color w:val="001F5F"/>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19" w15:restartNumberingAfterBreak="0">
    <w:nsid w:val="7E4E37CF"/>
    <w:multiLevelType w:val="hybridMultilevel"/>
    <w:tmpl w:val="0452FE36"/>
    <w:lvl w:ilvl="0" w:tplc="FFFFFFFF">
      <w:start w:val="1"/>
      <w:numFmt w:val="upperLetter"/>
      <w:lvlText w:val="%1."/>
      <w:lvlJc w:val="left"/>
      <w:pPr>
        <w:ind w:left="277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F0001">
      <w:start w:val="1"/>
      <w:numFmt w:val="bullet"/>
      <w:lvlText w:val=""/>
      <w:lvlJc w:val="left"/>
      <w:pPr>
        <w:ind w:left="786"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3894763">
    <w:abstractNumId w:val="13"/>
  </w:num>
  <w:num w:numId="2" w16cid:durableId="581333125">
    <w:abstractNumId w:val="1"/>
  </w:num>
  <w:num w:numId="3" w16cid:durableId="1311059393">
    <w:abstractNumId w:val="17"/>
  </w:num>
  <w:num w:numId="4" w16cid:durableId="228459938">
    <w:abstractNumId w:val="14"/>
  </w:num>
  <w:num w:numId="5" w16cid:durableId="2024739729">
    <w:abstractNumId w:val="8"/>
  </w:num>
  <w:num w:numId="6" w16cid:durableId="1463423153">
    <w:abstractNumId w:val="3"/>
  </w:num>
  <w:num w:numId="7" w16cid:durableId="1961908841">
    <w:abstractNumId w:val="16"/>
  </w:num>
  <w:num w:numId="8" w16cid:durableId="415133885">
    <w:abstractNumId w:val="4"/>
  </w:num>
  <w:num w:numId="9" w16cid:durableId="187137195">
    <w:abstractNumId w:val="2"/>
  </w:num>
  <w:num w:numId="10" w16cid:durableId="1088429682">
    <w:abstractNumId w:val="12"/>
  </w:num>
  <w:num w:numId="11" w16cid:durableId="1903054714">
    <w:abstractNumId w:val="19"/>
  </w:num>
  <w:num w:numId="12" w16cid:durableId="2009675831">
    <w:abstractNumId w:val="5"/>
  </w:num>
  <w:num w:numId="13" w16cid:durableId="1545094047">
    <w:abstractNumId w:val="15"/>
  </w:num>
  <w:num w:numId="14" w16cid:durableId="153839604">
    <w:abstractNumId w:val="7"/>
  </w:num>
  <w:num w:numId="15" w16cid:durableId="1259800084">
    <w:abstractNumId w:val="9"/>
  </w:num>
  <w:num w:numId="16" w16cid:durableId="1986158745">
    <w:abstractNumId w:val="6"/>
  </w:num>
  <w:num w:numId="17" w16cid:durableId="1787967860">
    <w:abstractNumId w:val="11"/>
  </w:num>
  <w:num w:numId="18" w16cid:durableId="16664048">
    <w:abstractNumId w:val="0"/>
  </w:num>
  <w:num w:numId="19" w16cid:durableId="2024091372">
    <w:abstractNumId w:val="18"/>
  </w:num>
  <w:num w:numId="20" w16cid:durableId="882404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87"/>
    <w:rsid w:val="00085DFB"/>
    <w:rsid w:val="000F068D"/>
    <w:rsid w:val="00122801"/>
    <w:rsid w:val="0013461E"/>
    <w:rsid w:val="0016687B"/>
    <w:rsid w:val="00255847"/>
    <w:rsid w:val="003941E7"/>
    <w:rsid w:val="003C486C"/>
    <w:rsid w:val="00476B1E"/>
    <w:rsid w:val="005862BF"/>
    <w:rsid w:val="00590905"/>
    <w:rsid w:val="005A0287"/>
    <w:rsid w:val="00602AAD"/>
    <w:rsid w:val="0066049C"/>
    <w:rsid w:val="00677C6E"/>
    <w:rsid w:val="006D41A9"/>
    <w:rsid w:val="00775139"/>
    <w:rsid w:val="00784093"/>
    <w:rsid w:val="007B0FAB"/>
    <w:rsid w:val="00837277"/>
    <w:rsid w:val="00864E9E"/>
    <w:rsid w:val="008A6A95"/>
    <w:rsid w:val="008E0016"/>
    <w:rsid w:val="00916E4C"/>
    <w:rsid w:val="00A47B76"/>
    <w:rsid w:val="00AA01C6"/>
    <w:rsid w:val="00AC0269"/>
    <w:rsid w:val="00AC4D44"/>
    <w:rsid w:val="00B13FAD"/>
    <w:rsid w:val="00B45E0A"/>
    <w:rsid w:val="00BB2E70"/>
    <w:rsid w:val="00C43BF5"/>
    <w:rsid w:val="00CA68AC"/>
    <w:rsid w:val="00CD7C49"/>
    <w:rsid w:val="00D41C34"/>
    <w:rsid w:val="00D44D96"/>
    <w:rsid w:val="00D6497F"/>
    <w:rsid w:val="00DD6E59"/>
    <w:rsid w:val="00DE6CD9"/>
    <w:rsid w:val="00E01663"/>
    <w:rsid w:val="00E10512"/>
    <w:rsid w:val="00E27E26"/>
    <w:rsid w:val="00E71DAE"/>
    <w:rsid w:val="00E730F8"/>
    <w:rsid w:val="00E76271"/>
    <w:rsid w:val="00E778D2"/>
    <w:rsid w:val="00EF6E6E"/>
    <w:rsid w:val="00F05708"/>
    <w:rsid w:val="00F2158B"/>
    <w:rsid w:val="00F26989"/>
    <w:rsid w:val="00FB14A2"/>
    <w:rsid w:val="00FB3B89"/>
    <w:rsid w:val="00FD0D74"/>
    <w:rsid w:val="00FD2EA4"/>
    <w:rsid w:val="00FD6F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C982"/>
  <w15:chartTrackingRefBased/>
  <w15:docId w15:val="{0658DC1A-1B67-4E2E-9A3B-30C25EB6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6E"/>
  </w:style>
  <w:style w:type="paragraph" w:styleId="Balk2">
    <w:name w:val="heading 2"/>
    <w:basedOn w:val="Normal"/>
    <w:next w:val="Normal"/>
    <w:link w:val="Balk2Char"/>
    <w:uiPriority w:val="9"/>
    <w:unhideWhenUsed/>
    <w:qFormat/>
    <w:rsid w:val="00AC4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unhideWhenUsed/>
    <w:qFormat/>
    <w:rsid w:val="00B45E0A"/>
    <w:pPr>
      <w:widowControl w:val="0"/>
      <w:autoSpaceDE w:val="0"/>
      <w:autoSpaceDN w:val="0"/>
      <w:spacing w:before="124" w:after="0" w:line="240" w:lineRule="auto"/>
      <w:ind w:left="791" w:hanging="653"/>
      <w:outlineLvl w:val="2"/>
    </w:pPr>
    <w:rPr>
      <w:rFonts w:ascii="Times New Roman" w:eastAsia="Times New Roman" w:hAnsi="Times New Roman" w:cs="Times New Roman"/>
      <w:b/>
      <w:bCs/>
      <w:sz w:val="24"/>
      <w:szCs w:val="24"/>
    </w:rPr>
  </w:style>
  <w:style w:type="paragraph" w:styleId="Balk4">
    <w:name w:val="heading 4"/>
    <w:basedOn w:val="Normal"/>
    <w:link w:val="Balk4Char"/>
    <w:uiPriority w:val="9"/>
    <w:unhideWhenUsed/>
    <w:qFormat/>
    <w:rsid w:val="00B45E0A"/>
    <w:pPr>
      <w:widowControl w:val="0"/>
      <w:autoSpaceDE w:val="0"/>
      <w:autoSpaceDN w:val="0"/>
      <w:spacing w:before="127" w:after="0" w:line="240" w:lineRule="auto"/>
      <w:ind w:left="138"/>
      <w:outlineLvl w:val="3"/>
    </w:pPr>
    <w:rPr>
      <w:rFonts w:ascii="Times New Roman" w:eastAsia="Times New Roman" w:hAnsi="Times New Roman" w:cs="Times New Roman"/>
      <w:b/>
      <w:bCs/>
      <w:i/>
      <w:i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EF6E6E"/>
    <w:pPr>
      <w:ind w:left="720"/>
      <w:contextualSpacing/>
    </w:pPr>
  </w:style>
  <w:style w:type="character" w:customStyle="1" w:styleId="Balk3Char">
    <w:name w:val="Başlık 3 Char"/>
    <w:basedOn w:val="VarsaylanParagrafYazTipi"/>
    <w:link w:val="Balk3"/>
    <w:uiPriority w:val="9"/>
    <w:rsid w:val="00B45E0A"/>
    <w:rPr>
      <w:rFonts w:ascii="Times New Roman" w:eastAsia="Times New Roman" w:hAnsi="Times New Roman" w:cs="Times New Roman"/>
      <w:b/>
      <w:bCs/>
      <w:sz w:val="24"/>
      <w:szCs w:val="24"/>
    </w:rPr>
  </w:style>
  <w:style w:type="character" w:customStyle="1" w:styleId="Balk4Char">
    <w:name w:val="Başlık 4 Char"/>
    <w:basedOn w:val="VarsaylanParagrafYazTipi"/>
    <w:link w:val="Balk4"/>
    <w:uiPriority w:val="9"/>
    <w:rsid w:val="00B45E0A"/>
    <w:rPr>
      <w:rFonts w:ascii="Times New Roman" w:eastAsia="Times New Roman" w:hAnsi="Times New Roman" w:cs="Times New Roman"/>
      <w:b/>
      <w:bCs/>
      <w:i/>
      <w:iCs/>
      <w:sz w:val="24"/>
      <w:szCs w:val="24"/>
    </w:rPr>
  </w:style>
  <w:style w:type="paragraph" w:styleId="GvdeMetni">
    <w:name w:val="Body Text"/>
    <w:basedOn w:val="Normal"/>
    <w:link w:val="GvdeMetniChar"/>
    <w:uiPriority w:val="1"/>
    <w:qFormat/>
    <w:rsid w:val="00B45E0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B45E0A"/>
    <w:rPr>
      <w:rFonts w:ascii="Times New Roman" w:eastAsia="Times New Roman" w:hAnsi="Times New Roman" w:cs="Times New Roman"/>
      <w:sz w:val="24"/>
      <w:szCs w:val="24"/>
    </w:rPr>
  </w:style>
  <w:style w:type="paragraph" w:customStyle="1" w:styleId="Default">
    <w:name w:val="Default"/>
    <w:rsid w:val="00B45E0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16E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AC4D44"/>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unhideWhenUsed/>
    <w:rsid w:val="00122801"/>
    <w:rPr>
      <w:color w:val="0563C1" w:themeColor="hyperlink"/>
      <w:u w:val="single"/>
    </w:rPr>
  </w:style>
  <w:style w:type="character" w:styleId="zmlenmeyenBahsetme">
    <w:name w:val="Unresolved Mention"/>
    <w:basedOn w:val="VarsaylanParagrafYazTipi"/>
    <w:uiPriority w:val="99"/>
    <w:semiHidden/>
    <w:unhideWhenUsed/>
    <w:rsid w:val="00E01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11755">
      <w:bodyDiv w:val="1"/>
      <w:marLeft w:val="0"/>
      <w:marRight w:val="0"/>
      <w:marTop w:val="0"/>
      <w:marBottom w:val="0"/>
      <w:divBdr>
        <w:top w:val="none" w:sz="0" w:space="0" w:color="auto"/>
        <w:left w:val="none" w:sz="0" w:space="0" w:color="auto"/>
        <w:bottom w:val="none" w:sz="0" w:space="0" w:color="auto"/>
        <w:right w:val="none" w:sz="0" w:space="0" w:color="auto"/>
      </w:divBdr>
    </w:div>
    <w:div w:id="334891136">
      <w:bodyDiv w:val="1"/>
      <w:marLeft w:val="0"/>
      <w:marRight w:val="0"/>
      <w:marTop w:val="0"/>
      <w:marBottom w:val="0"/>
      <w:divBdr>
        <w:top w:val="none" w:sz="0" w:space="0" w:color="auto"/>
        <w:left w:val="none" w:sz="0" w:space="0" w:color="auto"/>
        <w:bottom w:val="none" w:sz="0" w:space="0" w:color="auto"/>
        <w:right w:val="none" w:sz="0" w:space="0" w:color="auto"/>
      </w:divBdr>
    </w:div>
    <w:div w:id="348994176">
      <w:bodyDiv w:val="1"/>
      <w:marLeft w:val="0"/>
      <w:marRight w:val="0"/>
      <w:marTop w:val="0"/>
      <w:marBottom w:val="0"/>
      <w:divBdr>
        <w:top w:val="none" w:sz="0" w:space="0" w:color="auto"/>
        <w:left w:val="none" w:sz="0" w:space="0" w:color="auto"/>
        <w:bottom w:val="none" w:sz="0" w:space="0" w:color="auto"/>
        <w:right w:val="none" w:sz="0" w:space="0" w:color="auto"/>
      </w:divBdr>
    </w:div>
    <w:div w:id="527837811">
      <w:bodyDiv w:val="1"/>
      <w:marLeft w:val="0"/>
      <w:marRight w:val="0"/>
      <w:marTop w:val="0"/>
      <w:marBottom w:val="0"/>
      <w:divBdr>
        <w:top w:val="none" w:sz="0" w:space="0" w:color="auto"/>
        <w:left w:val="none" w:sz="0" w:space="0" w:color="auto"/>
        <w:bottom w:val="none" w:sz="0" w:space="0" w:color="auto"/>
        <w:right w:val="none" w:sz="0" w:space="0" w:color="auto"/>
      </w:divBdr>
    </w:div>
    <w:div w:id="986856812">
      <w:bodyDiv w:val="1"/>
      <w:marLeft w:val="0"/>
      <w:marRight w:val="0"/>
      <w:marTop w:val="0"/>
      <w:marBottom w:val="0"/>
      <w:divBdr>
        <w:top w:val="none" w:sz="0" w:space="0" w:color="auto"/>
        <w:left w:val="none" w:sz="0" w:space="0" w:color="auto"/>
        <w:bottom w:val="none" w:sz="0" w:space="0" w:color="auto"/>
        <w:right w:val="none" w:sz="0" w:space="0" w:color="auto"/>
      </w:divBdr>
    </w:div>
    <w:div w:id="1491288348">
      <w:bodyDiv w:val="1"/>
      <w:marLeft w:val="0"/>
      <w:marRight w:val="0"/>
      <w:marTop w:val="0"/>
      <w:marBottom w:val="0"/>
      <w:divBdr>
        <w:top w:val="none" w:sz="0" w:space="0" w:color="auto"/>
        <w:left w:val="none" w:sz="0" w:space="0" w:color="auto"/>
        <w:bottom w:val="none" w:sz="0" w:space="0" w:color="auto"/>
        <w:right w:val="none" w:sz="0" w:space="0" w:color="auto"/>
      </w:divBdr>
    </w:div>
    <w:div w:id="1644895726">
      <w:bodyDiv w:val="1"/>
      <w:marLeft w:val="0"/>
      <w:marRight w:val="0"/>
      <w:marTop w:val="0"/>
      <w:marBottom w:val="0"/>
      <w:divBdr>
        <w:top w:val="none" w:sz="0" w:space="0" w:color="auto"/>
        <w:left w:val="none" w:sz="0" w:space="0" w:color="auto"/>
        <w:bottom w:val="none" w:sz="0" w:space="0" w:color="auto"/>
        <w:right w:val="none" w:sz="0" w:space="0" w:color="auto"/>
      </w:divBdr>
    </w:div>
    <w:div w:id="1751924608">
      <w:bodyDiv w:val="1"/>
      <w:marLeft w:val="0"/>
      <w:marRight w:val="0"/>
      <w:marTop w:val="0"/>
      <w:marBottom w:val="0"/>
      <w:divBdr>
        <w:top w:val="none" w:sz="0" w:space="0" w:color="auto"/>
        <w:left w:val="none" w:sz="0" w:space="0" w:color="auto"/>
        <w:bottom w:val="none" w:sz="0" w:space="0" w:color="auto"/>
        <w:right w:val="none" w:sz="0" w:space="0" w:color="auto"/>
      </w:divBdr>
    </w:div>
    <w:div w:id="1758210384">
      <w:bodyDiv w:val="1"/>
      <w:marLeft w:val="0"/>
      <w:marRight w:val="0"/>
      <w:marTop w:val="0"/>
      <w:marBottom w:val="0"/>
      <w:divBdr>
        <w:top w:val="none" w:sz="0" w:space="0" w:color="auto"/>
        <w:left w:val="none" w:sz="0" w:space="0" w:color="auto"/>
        <w:bottom w:val="none" w:sz="0" w:space="0" w:color="auto"/>
        <w:right w:val="none" w:sz="0" w:space="0" w:color="auto"/>
      </w:divBdr>
    </w:div>
    <w:div w:id="1764378667">
      <w:bodyDiv w:val="1"/>
      <w:marLeft w:val="0"/>
      <w:marRight w:val="0"/>
      <w:marTop w:val="0"/>
      <w:marBottom w:val="0"/>
      <w:divBdr>
        <w:top w:val="none" w:sz="0" w:space="0" w:color="auto"/>
        <w:left w:val="none" w:sz="0" w:space="0" w:color="auto"/>
        <w:bottom w:val="none" w:sz="0" w:space="0" w:color="auto"/>
        <w:right w:val="none" w:sz="0" w:space="0" w:color="auto"/>
      </w:divBdr>
    </w:div>
    <w:div w:id="1918175888">
      <w:bodyDiv w:val="1"/>
      <w:marLeft w:val="0"/>
      <w:marRight w:val="0"/>
      <w:marTop w:val="0"/>
      <w:marBottom w:val="0"/>
      <w:divBdr>
        <w:top w:val="none" w:sz="0" w:space="0" w:color="auto"/>
        <w:left w:val="none" w:sz="0" w:space="0" w:color="auto"/>
        <w:bottom w:val="none" w:sz="0" w:space="0" w:color="auto"/>
        <w:right w:val="none" w:sz="0" w:space="0" w:color="auto"/>
      </w:divBdr>
    </w:div>
    <w:div w:id="205248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bys.ardahan.edu.tr/AIS/OutcomeBasedLearning/Home/CourseDetail?&amp;isElectiveCourse=false&amp;isIntegratedCourse=false&amp;courseId=!xBBx!xxR7hDQczVv7hDU!xBBx!Gsgug!xGGx!!xGGx!&amp;curriculumId=LcU0F!xDDx!Io8b!xBBx!3LOpI8mSRUA!xGGx!!xGGx!&amp;apid=UEmCDuF1!xBBx!Kyf!xDDx!ZKTY7sh4A!xGGx!!xGGx!&amp;eqd=10602&amp;progName=%C4%B0ktisadi%20ve%20%C4%B0dari%20Bilimler%20Fak%C3%BCltesi%20-%20Siyaset%20Bilimi%20ve%20Kamu%20Y%C3%B6netimi%20B%C3%B6l%C3%BCm%C3%BC%20/%20Siyaset%20Bilimi%20ve%20Kamu%20Y%C3%B6netimi&amp;culture=tr-TR" TargetMode="External"/><Relationship Id="rId18" Type="http://schemas.openxmlformats.org/officeDocument/2006/relationships/hyperlink" Target="https://www.ardahan.edu.tr/dosyalar/icerik/oidb/muafiyetveintibakislemleriyonergesi2021.pdf" TargetMode="External"/><Relationship Id="rId26" Type="http://schemas.openxmlformats.org/officeDocument/2006/relationships/hyperlink" Target="https://kutuphane.ardahan.edu.tr/tr/page/kampus-disi-erisim/15604" TargetMode="External"/><Relationship Id="rId3" Type="http://schemas.openxmlformats.org/officeDocument/2006/relationships/settings" Target="settings.xml"/><Relationship Id="rId21" Type="http://schemas.openxmlformats.org/officeDocument/2006/relationships/hyperlink" Target="https://ubys.ardahan.edu.tr/AIS/OutcomeBasedLearning/Home/Index?id=UEmCDuF1!xBBx!Kyf!xDDx!ZKTY7sh4A!xGGx!!xGGx!&amp;apIdStr=UEmCDuF1!xBBx!Kyf!xDDx!ZKTY7sh4A!xGGx!!xGGx!&amp;culture=tr-TR" TargetMode="External"/><Relationship Id="rId7" Type="http://schemas.openxmlformats.org/officeDocument/2006/relationships/hyperlink" Target="https://sbky.ardahan.edu.tr/tr/news" TargetMode="External"/><Relationship Id="rId12" Type="http://schemas.openxmlformats.org/officeDocument/2006/relationships/hyperlink" Target="https://ubys.ardahan.edu.tr/AIS/OutcomeBasedLearning/Home/CourseDetail?&amp;isElectiveCourse=false&amp;isIntegratedCourse=false&amp;courseId=FkB!xDDx!ZIBWLEC0SdyvRDYLRQ!xGGx!!xGGx!&amp;curriculumId=LcU0F!xDDx!Io8b!xBBx!3LOpI8mSRUA!xGGx!!xGGx!&amp;apid=UEmCDuF1!xBBx!Kyf!xDDx!ZKTY7sh4A!xGGx!!xGGx!&amp;eqd=10602&amp;progName=%C4%B0ktisadi%20ve%20%C4%B0dari%20Bilimler%20Fak%C3%BCltesi%20-%20Siyaset%20Bilimi%20ve%20Kamu%20Y%C3%B6netimi%20B%C3%B6l%C3%BCm%C3%BC%20/%20Siyaset%20Bilimi%20ve%20Kamu%20Y%C3%B6netimi&amp;culture=tr-TR" TargetMode="External"/><Relationship Id="rId17" Type="http://schemas.openxmlformats.org/officeDocument/2006/relationships/hyperlink" Target="https://www.ardahan.edu.tr/detay-menu.aspx?id=24" TargetMode="External"/><Relationship Id="rId25" Type="http://schemas.openxmlformats.org/officeDocument/2006/relationships/hyperlink" Target="https://uzem.ardahan.edu.tr/tr/page/videolar/1563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rdahan.edu.tr/dosyalar/icerik/oidb/2021lisansveonlisansyonetmeligi.pdf" TargetMode="External"/><Relationship Id="rId20" Type="http://schemas.openxmlformats.org/officeDocument/2006/relationships/hyperlink" Target="https://ardahan.edu.tr/dosyalar/icerik/oidb/2024lisansveonlisansyonetmeligi.pdf" TargetMode="External"/><Relationship Id="rId29" Type="http://schemas.openxmlformats.org/officeDocument/2006/relationships/hyperlink" Target="https://iibf.ardahan.edu.tr/tr/Activities/Detail/607?title=fakultemizden-dijital-icerik-yonetimi-adimi-ekonomik-gelismeler-ve-duyurular-artik-ekranlarda" TargetMode="External"/><Relationship Id="rId1" Type="http://schemas.openxmlformats.org/officeDocument/2006/relationships/numbering" Target="numbering.xml"/><Relationship Id="rId6" Type="http://schemas.openxmlformats.org/officeDocument/2006/relationships/hyperlink" Target="https://sbky.ardahan.edu.tr/tr/page/program-ogrenme-ciktisi/18844" TargetMode="External"/><Relationship Id="rId11" Type="http://schemas.openxmlformats.org/officeDocument/2006/relationships/hyperlink" Target="https://sbky.ardahan.edu.tr/tr/page/program-cikti-matrisleri/18846" TargetMode="External"/><Relationship Id="rId24" Type="http://schemas.openxmlformats.org/officeDocument/2006/relationships/hyperlink" Target="https://ubys.ardahan.edu.tr/AIS/OutcomeBasedLearning/Home/Index?id=UEmCDuF1!xBBx!Kyf!xDDx!ZKTY7sh4A!xGGx!!xGGx!&amp;apIdStr=UEmCDuF1!xBBx!Kyf!xDDx!ZKTY7sh4A!xGGx!!xGGx!&amp;culture=tr-TR" TargetMode="External"/><Relationship Id="rId32" Type="http://schemas.openxmlformats.org/officeDocument/2006/relationships/fontTable" Target="fontTable.xml"/><Relationship Id="rId5" Type="http://schemas.openxmlformats.org/officeDocument/2006/relationships/hyperlink" Target="https://sbky.ardahan.edu.tr/tr/page/tanitim/17532" TargetMode="External"/><Relationship Id="rId15" Type="http://schemas.openxmlformats.org/officeDocument/2006/relationships/hyperlink" Target="https://ubys.ardahan.edu.tr/AIS/OutcomeBasedLearning/Home/CourseDetail?&amp;isElectiveCourse=false&amp;isIntegratedCourse=false&amp;courseId=lFROFPcKVG9yRVnScgeIuQ!xGGx!!xGGx!&amp;curriculumId=LcU0F!xDDx!Io8b!xBBx!3LOpI8mSRUA!xGGx!!xGGx!&amp;apid=UEmCDuF1!xBBx!Kyf!xDDx!ZKTY7sh4A!xGGx!!xGGx!&amp;eqd=10602&amp;progName=%C4%B0ktisadi%20ve%20%C4%B0dari%20Bilimler%20Fak%C3%BCltesi%20-%20Siyaset%20Bilimi%20ve%20Kamu%20Y%C3%B6netimi%20B%C3%B6l%C3%BCm%C3%BC%20/%20Siyaset%20Bilimi%20ve%20Kamu%20Y%C3%B6netimi&amp;culture=tr-TR" TargetMode="External"/><Relationship Id="rId23" Type="http://schemas.openxmlformats.org/officeDocument/2006/relationships/hyperlink" Target="https://drive.google.com/file/d/1Nxc0O1yC2ziS2m0j3JhZUHFQ9jqlNFZi/view?usp=sharing" TargetMode="External"/><Relationship Id="rId28" Type="http://schemas.openxmlformats.org/officeDocument/2006/relationships/hyperlink" Target="https://sbky.ardahan.edu.tr/tr/page/akademik-danismanliklar/17546" TargetMode="External"/><Relationship Id="rId10" Type="http://schemas.openxmlformats.org/officeDocument/2006/relationships/hyperlink" Target="https://ubys.ardahan.edu.tr/AIS/OutcomeBasedLearning/Home/Index?id=DNQaERyMyITfUl1N5qFySA!xGGx!!xGGx!&amp;culture=tr-TR" TargetMode="External"/><Relationship Id="rId19" Type="http://schemas.openxmlformats.org/officeDocument/2006/relationships/hyperlink" Target="https://uluslararasi.yok.gov.tr/uluslararasilasma/tyyc/tyyc/genel" TargetMode="External"/><Relationship Id="rId31" Type="http://schemas.openxmlformats.org/officeDocument/2006/relationships/hyperlink" Target="https://iibf.ardahan.edu.tr/tr/Activities/Detail/659?title=fakultemiz-ogretim-uyesi-kariyer-gunleri-ve-mesleki-tanitim-programina-katilim-sagladi" TargetMode="External"/><Relationship Id="rId4" Type="http://schemas.openxmlformats.org/officeDocument/2006/relationships/webSettings" Target="webSettings.xml"/><Relationship Id="rId9" Type="http://schemas.openxmlformats.org/officeDocument/2006/relationships/hyperlink" Target="https://ubys.ardahan.edu.tr/AIS/OutcomeBasedLearning/Home/Index?id=DNQaERyMyITfUl1N5qFySA!xGGx!!xGGx!&amp;culture=tr-TR" TargetMode="External"/><Relationship Id="rId14" Type="http://schemas.openxmlformats.org/officeDocument/2006/relationships/hyperlink" Target="https://sbky.ardahan.edu.tr/tr" TargetMode="External"/><Relationship Id="rId22" Type="http://schemas.openxmlformats.org/officeDocument/2006/relationships/hyperlink" Target="https://drive.google.com/file/d/1boXzkJ0X32IuGQNK7ekn3TUydYGS6kKT/view?usp=sharing" TargetMode="External"/><Relationship Id="rId27" Type="http://schemas.openxmlformats.org/officeDocument/2006/relationships/hyperlink" Target="https://bidb.ardahan.edu.tr/tr/page/microsoft-office-365-lisansi-icin-basvuru/9443" TargetMode="External"/><Relationship Id="rId30" Type="http://schemas.openxmlformats.org/officeDocument/2006/relationships/hyperlink" Target="https://iibf.ardahan.edu.tr/tr/Activities/Detail/626?title=fakultemiz-akademik-sohbetler-dizisine-hiz-kesmeden-devam-ediyor" TargetMode="External"/><Relationship Id="rId8" Type="http://schemas.openxmlformats.org/officeDocument/2006/relationships/hyperlink" Target="https://sbky.ardahan.edu.tr/tr/page/ders-gorevlendirmelerine-dair-usul-ve-esaslar/1855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18</Pages>
  <Words>5232</Words>
  <Characters>29824</Characters>
  <Application>Microsoft Office Word</Application>
  <DocSecurity>0</DocSecurity>
  <Lines>248</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Cavidan YEMEZ</cp:lastModifiedBy>
  <cp:revision>41</cp:revision>
  <dcterms:created xsi:type="dcterms:W3CDTF">2025-07-30T09:59:00Z</dcterms:created>
  <dcterms:modified xsi:type="dcterms:W3CDTF">2025-07-31T11:13:00Z</dcterms:modified>
</cp:coreProperties>
</file>